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F3AC10" w14:textId="77777777" w:rsidR="00F67384" w:rsidRPr="00F67384" w:rsidRDefault="00F67384" w:rsidP="00F67384">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Drafting a G-30</w:t>
      </w:r>
    </w:p>
    <w:p w14:paraId="0B1CBD4E"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6897047E" w14:textId="49E18D15" w:rsidR="00F67384" w:rsidRPr="00F67384" w:rsidRDefault="00F67384" w:rsidP="00F67384">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By: Gregory Ayres &amp; Jose Antonio Ga</w:t>
      </w:r>
      <w:r w:rsidR="006B2607">
        <w:rPr>
          <w:rFonts w:ascii="Times New Roman" w:eastAsia="Times New Roman" w:hAnsi="Times New Roman" w:cs="Times New Roman"/>
          <w:color w:val="000000"/>
          <w:sz w:val="24"/>
          <w:szCs w:val="24"/>
        </w:rPr>
        <w:t>r</w:t>
      </w:r>
      <w:r w:rsidRPr="00F67384">
        <w:rPr>
          <w:rFonts w:ascii="Times New Roman" w:eastAsia="Times New Roman" w:hAnsi="Times New Roman" w:cs="Times New Roman"/>
          <w:color w:val="000000"/>
          <w:sz w:val="24"/>
          <w:szCs w:val="24"/>
        </w:rPr>
        <w:t>cia</w:t>
      </w:r>
    </w:p>
    <w:p w14:paraId="04944798" w14:textId="44F1A82A" w:rsidR="00F67384" w:rsidRPr="00F67384" w:rsidRDefault="00F67384" w:rsidP="00F67384">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Global Affairs with Greg Ayres</w:t>
      </w:r>
    </w:p>
    <w:p w14:paraId="478B4253" w14:textId="216A77D2" w:rsidR="00F67384" w:rsidRPr="00F67384" w:rsidRDefault="00F67384" w:rsidP="00F67384">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 </w:t>
      </w:r>
      <w:hyperlink r:id="rId7" w:history="1">
        <w:r w:rsidR="00C32283" w:rsidRPr="0085655F">
          <w:rPr>
            <w:rStyle w:val="Hyperlink"/>
            <w:rFonts w:ascii="Times New Roman" w:eastAsia="Times New Roman" w:hAnsi="Times New Roman" w:cs="Times New Roman"/>
            <w:sz w:val="24"/>
            <w:szCs w:val="24"/>
          </w:rPr>
          <w:t>https://globalaffairswithgregayres.com/</w:t>
        </w:r>
      </w:hyperlink>
      <w:r w:rsidR="00C32283">
        <w:rPr>
          <w:rFonts w:ascii="Times New Roman" w:eastAsia="Times New Roman" w:hAnsi="Times New Roman" w:cs="Times New Roman"/>
          <w:color w:val="000000"/>
          <w:sz w:val="24"/>
          <w:szCs w:val="24"/>
        </w:rPr>
        <w:t xml:space="preserve"> </w:t>
      </w:r>
    </w:p>
    <w:p w14:paraId="447C3528" w14:textId="0E4F232C" w:rsidR="00F67384" w:rsidRPr="00F67384" w:rsidRDefault="00F67384" w:rsidP="00F67384">
      <w:pPr>
        <w:spacing w:after="0" w:line="240" w:lineRule="auto"/>
        <w:rPr>
          <w:rFonts w:ascii="Times New Roman" w:eastAsia="Times New Roman" w:hAnsi="Times New Roman" w:cs="Times New Roman"/>
          <w:sz w:val="24"/>
          <w:szCs w:val="24"/>
        </w:rPr>
      </w:pPr>
    </w:p>
    <w:p w14:paraId="6C10128D" w14:textId="14FC457F" w:rsidR="00F67384" w:rsidRPr="00F67384" w:rsidRDefault="006B2607" w:rsidP="006B2607">
      <w:pPr>
        <w:spacing w:after="0" w:line="240" w:lineRule="auto"/>
        <w:rPr>
          <w:rFonts w:ascii="Times New Roman" w:eastAsia="Times New Roman" w:hAnsi="Times New Roman" w:cs="Times New Roman"/>
          <w:sz w:val="24"/>
          <w:szCs w:val="24"/>
        </w:rPr>
      </w:pPr>
      <w:r w:rsidRPr="006B2607">
        <w:rPr>
          <w:rFonts w:ascii="Times New Roman" w:eastAsia="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14:anchorId="5CCC1FEF" wp14:editId="5114419C">
                <wp:simplePos x="0" y="0"/>
                <wp:positionH relativeFrom="column">
                  <wp:posOffset>3261360</wp:posOffset>
                </wp:positionH>
                <wp:positionV relativeFrom="paragraph">
                  <wp:posOffset>91440</wp:posOffset>
                </wp:positionV>
                <wp:extent cx="3596640" cy="3101340"/>
                <wp:effectExtent l="0" t="0" r="2286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6640" cy="3101340"/>
                        </a:xfrm>
                        <a:prstGeom prst="rect">
                          <a:avLst/>
                        </a:prstGeom>
                        <a:solidFill>
                          <a:srgbClr val="FFFFFF"/>
                        </a:solidFill>
                        <a:ln w="9525">
                          <a:solidFill>
                            <a:srgbClr val="000000"/>
                          </a:solidFill>
                          <a:miter lim="800000"/>
                          <a:headEnd/>
                          <a:tailEnd/>
                        </a:ln>
                      </wps:spPr>
                      <wps:txbx>
                        <w:txbxContent>
                          <w:p w14:paraId="65F6C0F5" w14:textId="3111BD83" w:rsidR="006B2607" w:rsidRPr="006B2607" w:rsidRDefault="006B2607" w:rsidP="006B2607">
                            <w:pPr>
                              <w:spacing w:after="0" w:line="240" w:lineRule="auto"/>
                              <w:ind w:firstLine="720"/>
                              <w:rPr>
                                <w:rFonts w:ascii="Times New Roman" w:eastAsia="Times New Roman" w:hAnsi="Times New Roman" w:cs="Times New Roman"/>
                                <w:b/>
                                <w:bCs/>
                                <w:color w:val="000000"/>
                                <w:sz w:val="24"/>
                                <w:szCs w:val="24"/>
                                <w:u w:val="single"/>
                              </w:rPr>
                            </w:pPr>
                            <w:r w:rsidRPr="006B2607">
                              <w:rPr>
                                <w:rFonts w:ascii="Times New Roman" w:eastAsia="Times New Roman" w:hAnsi="Times New Roman" w:cs="Times New Roman"/>
                                <w:color w:val="000000"/>
                                <w:sz w:val="24"/>
                                <w:szCs w:val="24"/>
                              </w:rPr>
                              <w:t xml:space="preserve">                 </w:t>
                            </w:r>
                            <w:r w:rsidRPr="006B2607">
                              <w:rPr>
                                <w:rFonts w:ascii="Times New Roman" w:eastAsia="Times New Roman" w:hAnsi="Times New Roman" w:cs="Times New Roman"/>
                                <w:b/>
                                <w:bCs/>
                                <w:color w:val="000000"/>
                                <w:sz w:val="24"/>
                                <w:szCs w:val="24"/>
                                <w:u w:val="single"/>
                              </w:rPr>
                              <w:t>What is the G-20?</w:t>
                            </w:r>
                          </w:p>
                          <w:p w14:paraId="7B680E69" w14:textId="53BB3AA0" w:rsidR="006B2607" w:rsidRPr="00F67384" w:rsidRDefault="006B2607" w:rsidP="006B2607">
                            <w:pPr>
                              <w:spacing w:after="0" w:line="240" w:lineRule="auto"/>
                              <w:ind w:firstLine="720"/>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 xml:space="preserve">The G-20, originally created in 1999, </w:t>
                            </w:r>
                            <w:r w:rsidR="00762E56">
                              <w:rPr>
                                <w:rFonts w:ascii="Times New Roman" w:eastAsia="Times New Roman" w:hAnsi="Times New Roman" w:cs="Times New Roman"/>
                                <w:color w:val="000000"/>
                                <w:sz w:val="24"/>
                                <w:szCs w:val="24"/>
                              </w:rPr>
                              <w:t>is</w:t>
                            </w:r>
                            <w:r w:rsidRPr="00F67384">
                              <w:rPr>
                                <w:rFonts w:ascii="Times New Roman" w:eastAsia="Times New Roman" w:hAnsi="Times New Roman" w:cs="Times New Roman"/>
                                <w:color w:val="000000"/>
                                <w:sz w:val="24"/>
                                <w:szCs w:val="24"/>
                              </w:rPr>
                              <w:t xml:space="preserve"> an offshoot of the G-7. In an attempt to better represent the global community and developing nations</w:t>
                            </w:r>
                            <w:r w:rsidR="00762E56">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this second </w:t>
                            </w:r>
                            <w:r w:rsidR="00757403">
                              <w:rPr>
                                <w:rFonts w:ascii="Times New Roman" w:eastAsia="Times New Roman" w:hAnsi="Times New Roman" w:cs="Times New Roman"/>
                                <w:color w:val="000000"/>
                                <w:sz w:val="24"/>
                                <w:szCs w:val="24"/>
                              </w:rPr>
                              <w:t>organization</w:t>
                            </w:r>
                            <w:r w:rsidRPr="00F67384">
                              <w:rPr>
                                <w:rFonts w:ascii="Times New Roman" w:eastAsia="Times New Roman" w:hAnsi="Times New Roman" w:cs="Times New Roman"/>
                                <w:color w:val="000000"/>
                                <w:sz w:val="24"/>
                                <w:szCs w:val="24"/>
                              </w:rPr>
                              <w:t xml:space="preserve"> of 19 nations and the European Union was formed.  The G-20 expand</w:t>
                            </w:r>
                            <w:r w:rsidRPr="006B2607">
                              <w:rPr>
                                <w:rFonts w:ascii="Times New Roman" w:eastAsia="Times New Roman" w:hAnsi="Times New Roman" w:cs="Times New Roman"/>
                                <w:color w:val="000000"/>
                                <w:sz w:val="24"/>
                                <w:szCs w:val="24"/>
                              </w:rPr>
                              <w:t>ed</w:t>
                            </w:r>
                            <w:r w:rsidRPr="00F67384">
                              <w:rPr>
                                <w:rFonts w:ascii="Times New Roman" w:eastAsia="Times New Roman" w:hAnsi="Times New Roman" w:cs="Times New Roman"/>
                                <w:color w:val="000000"/>
                                <w:sz w:val="24"/>
                                <w:szCs w:val="24"/>
                              </w:rPr>
                              <w:t xml:space="preserve"> the geographic scope of the original G-7</w:t>
                            </w:r>
                            <w:r w:rsidRPr="006B2607">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further increasing the economic might of its membership. The G-20 accounts for nearly 85% of total global economic output</w:t>
                            </w:r>
                            <w:r w:rsidR="00762E56">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and 80% of all international trade occurs between its members.  </w:t>
                            </w:r>
                            <w:r w:rsidR="00762E56">
                              <w:rPr>
                                <w:rFonts w:ascii="Times New Roman" w:eastAsia="Times New Roman" w:hAnsi="Times New Roman" w:cs="Times New Roman"/>
                                <w:color w:val="000000"/>
                                <w:sz w:val="24"/>
                                <w:szCs w:val="24"/>
                              </w:rPr>
                              <w:t xml:space="preserve">Recently, it also led and endorsed a </w:t>
                            </w:r>
                            <w:r w:rsidRPr="00F67384">
                              <w:rPr>
                                <w:rFonts w:ascii="Times New Roman" w:eastAsia="Times New Roman" w:hAnsi="Times New Roman" w:cs="Times New Roman"/>
                                <w:color w:val="000000"/>
                                <w:sz w:val="24"/>
                                <w:szCs w:val="24"/>
                              </w:rPr>
                              <w:t xml:space="preserve">global tax agreement, intended to </w:t>
                            </w:r>
                            <w:r w:rsidR="00762E56">
                              <w:rPr>
                                <w:rFonts w:ascii="Times New Roman" w:eastAsia="Times New Roman" w:hAnsi="Times New Roman" w:cs="Times New Roman"/>
                                <w:color w:val="000000"/>
                                <w:sz w:val="24"/>
                                <w:szCs w:val="24"/>
                              </w:rPr>
                              <w:t xml:space="preserve">implement a </w:t>
                            </w:r>
                            <w:r w:rsidRPr="00F67384">
                              <w:rPr>
                                <w:rFonts w:ascii="Times New Roman" w:eastAsia="Times New Roman" w:hAnsi="Times New Roman" w:cs="Times New Roman"/>
                                <w:color w:val="000000"/>
                                <w:sz w:val="24"/>
                                <w:szCs w:val="24"/>
                              </w:rPr>
                              <w:t>standardize</w:t>
                            </w:r>
                            <w:r w:rsidR="00762E56">
                              <w:rPr>
                                <w:rFonts w:ascii="Times New Roman" w:eastAsia="Times New Roman" w:hAnsi="Times New Roman" w:cs="Times New Roman"/>
                                <w:color w:val="000000"/>
                                <w:sz w:val="24"/>
                                <w:szCs w:val="24"/>
                              </w:rPr>
                              <w:t>d</w:t>
                            </w:r>
                            <w:r w:rsidRPr="00F67384">
                              <w:rPr>
                                <w:rFonts w:ascii="Times New Roman" w:eastAsia="Times New Roman" w:hAnsi="Times New Roman" w:cs="Times New Roman"/>
                                <w:color w:val="000000"/>
                                <w:sz w:val="24"/>
                                <w:szCs w:val="24"/>
                              </w:rPr>
                              <w:t xml:space="preserve"> base</w:t>
                            </w:r>
                            <w:r w:rsidR="00762E56">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line corporate tax</w:t>
                            </w:r>
                            <w:r w:rsidR="00277511">
                              <w:rPr>
                                <w:rFonts w:ascii="Times New Roman" w:eastAsia="Times New Roman" w:hAnsi="Times New Roman" w:cs="Times New Roman"/>
                                <w:color w:val="000000"/>
                                <w:sz w:val="24"/>
                                <w:szCs w:val="24"/>
                              </w:rPr>
                              <w:t xml:space="preserve"> of 15%</w:t>
                            </w:r>
                            <w:r w:rsidRPr="00F67384">
                              <w:rPr>
                                <w:rFonts w:ascii="Times New Roman" w:eastAsia="Times New Roman" w:hAnsi="Times New Roman" w:cs="Times New Roman"/>
                                <w:color w:val="000000"/>
                                <w:sz w:val="24"/>
                                <w:szCs w:val="24"/>
                              </w:rPr>
                              <w:t>. A</w:t>
                            </w:r>
                            <w:r w:rsidR="00277511">
                              <w:rPr>
                                <w:rFonts w:ascii="Times New Roman" w:eastAsia="Times New Roman" w:hAnsi="Times New Roman" w:cs="Times New Roman"/>
                                <w:color w:val="000000"/>
                                <w:sz w:val="24"/>
                                <w:szCs w:val="24"/>
                              </w:rPr>
                              <w:t>n</w:t>
                            </w:r>
                            <w:r w:rsidRPr="00F67384">
                              <w:rPr>
                                <w:rFonts w:ascii="Times New Roman" w:eastAsia="Times New Roman" w:hAnsi="Times New Roman" w:cs="Times New Roman"/>
                                <w:color w:val="000000"/>
                                <w:sz w:val="24"/>
                                <w:szCs w:val="24"/>
                              </w:rPr>
                              <w:t xml:space="preserve"> expansion to a G-30 could serve to broaden the stakeholder base through the inclusion of </w:t>
                            </w:r>
                            <w:r w:rsidR="00762E56">
                              <w:rPr>
                                <w:rFonts w:ascii="Times New Roman" w:eastAsia="Times New Roman" w:hAnsi="Times New Roman" w:cs="Times New Roman"/>
                                <w:color w:val="000000"/>
                                <w:sz w:val="24"/>
                                <w:szCs w:val="24"/>
                              </w:rPr>
                              <w:t>regular invitees’</w:t>
                            </w:r>
                            <w:r w:rsidR="00277511">
                              <w:rPr>
                                <w:rFonts w:ascii="Times New Roman" w:eastAsia="Times New Roman" w:hAnsi="Times New Roman" w:cs="Times New Roman"/>
                                <w:color w:val="000000"/>
                                <w:sz w:val="24"/>
                                <w:szCs w:val="24"/>
                              </w:rPr>
                              <w:t xml:space="preserve"> </w:t>
                            </w:r>
                            <w:r w:rsidRPr="00F67384">
                              <w:rPr>
                                <w:rFonts w:ascii="Times New Roman" w:eastAsia="Times New Roman" w:hAnsi="Times New Roman" w:cs="Times New Roman"/>
                                <w:color w:val="000000"/>
                                <w:sz w:val="24"/>
                                <w:szCs w:val="24"/>
                              </w:rPr>
                              <w:t xml:space="preserve">or disturb </w:t>
                            </w:r>
                            <w:r w:rsidR="00277511">
                              <w:rPr>
                                <w:rFonts w:ascii="Times New Roman" w:eastAsia="Times New Roman" w:hAnsi="Times New Roman" w:cs="Times New Roman"/>
                                <w:color w:val="000000"/>
                                <w:sz w:val="24"/>
                                <w:szCs w:val="24"/>
                              </w:rPr>
                              <w:t>organizational consensus. In pursuit of the former politics must be considered.</w:t>
                            </w:r>
                          </w:p>
                          <w:p w14:paraId="0E1B4229" w14:textId="5FB344EC" w:rsidR="006B2607" w:rsidRPr="006B2607" w:rsidRDefault="006B2607">
                            <w:pPr>
                              <w:rPr>
                                <w14:textOutline w14:w="9525" w14:cap="rnd" w14:cmpd="sng" w14:algn="ctr">
                                  <w14:solidFill>
                                    <w14:schemeClr w14:val="accent1"/>
                                  </w14:solidFill>
                                  <w14:prstDash w14:val="solid"/>
                                  <w14:bevel/>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CC1FEF" id="_x0000_t202" coordsize="21600,21600" o:spt="202" path="m,l,21600r21600,l21600,xe">
                <v:stroke joinstyle="miter"/>
                <v:path gradientshapeok="t" o:connecttype="rect"/>
              </v:shapetype>
              <v:shape id="Text Box 2" o:spid="_x0000_s1026" type="#_x0000_t202" style="position:absolute;margin-left:256.8pt;margin-top:7.2pt;width:283.2pt;height:244.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">
                <v:textbox>
                  <w:txbxContent>
                    <w:p w14:paraId="65F6C0F5" w14:textId="3111BD83" w:rsidR="006B2607" w:rsidRPr="006B2607" w:rsidRDefault="006B2607" w:rsidP="006B2607">
                      <w:pPr>
                        <w:spacing w:after="0" w:line="240" w:lineRule="auto"/>
                        <w:ind w:firstLine="720"/>
                        <w:rPr>
                          <w:rFonts w:ascii="Times New Roman" w:eastAsia="Times New Roman" w:hAnsi="Times New Roman" w:cs="Times New Roman"/>
                          <w:b/>
                          <w:bCs/>
                          <w:color w:val="000000"/>
                          <w:sz w:val="24"/>
                          <w:szCs w:val="24"/>
                          <w:u w:val="single"/>
                        </w:rPr>
                      </w:pPr>
                      <w:r w:rsidRPr="006B2607">
                        <w:rPr>
                          <w:rFonts w:ascii="Times New Roman" w:eastAsia="Times New Roman" w:hAnsi="Times New Roman" w:cs="Times New Roman"/>
                          <w:color w:val="000000"/>
                          <w:sz w:val="24"/>
                          <w:szCs w:val="24"/>
                        </w:rPr>
                        <w:t xml:space="preserve">                 </w:t>
                      </w:r>
                      <w:r w:rsidRPr="006B2607">
                        <w:rPr>
                          <w:rFonts w:ascii="Times New Roman" w:eastAsia="Times New Roman" w:hAnsi="Times New Roman" w:cs="Times New Roman"/>
                          <w:b/>
                          <w:bCs/>
                          <w:color w:val="000000"/>
                          <w:sz w:val="24"/>
                          <w:szCs w:val="24"/>
                          <w:u w:val="single"/>
                        </w:rPr>
                        <w:t>What is the G-20?</w:t>
                      </w:r>
                    </w:p>
                    <w:p w14:paraId="7B680E69" w14:textId="53BB3AA0" w:rsidR="006B2607" w:rsidRPr="00F67384" w:rsidRDefault="006B2607" w:rsidP="006B2607">
                      <w:pPr>
                        <w:spacing w:after="0" w:line="240" w:lineRule="auto"/>
                        <w:ind w:firstLine="720"/>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 xml:space="preserve">The G-20, originally created in 1999, </w:t>
                      </w:r>
                      <w:r w:rsidR="00762E56">
                        <w:rPr>
                          <w:rFonts w:ascii="Times New Roman" w:eastAsia="Times New Roman" w:hAnsi="Times New Roman" w:cs="Times New Roman"/>
                          <w:color w:val="000000"/>
                          <w:sz w:val="24"/>
                          <w:szCs w:val="24"/>
                        </w:rPr>
                        <w:t>is</w:t>
                      </w:r>
                      <w:r w:rsidRPr="00F67384">
                        <w:rPr>
                          <w:rFonts w:ascii="Times New Roman" w:eastAsia="Times New Roman" w:hAnsi="Times New Roman" w:cs="Times New Roman"/>
                          <w:color w:val="000000"/>
                          <w:sz w:val="24"/>
                          <w:szCs w:val="24"/>
                        </w:rPr>
                        <w:t xml:space="preserve"> an offshoot of the G-7. In an attempt to better represent the global community and developing nations</w:t>
                      </w:r>
                      <w:r w:rsidR="00762E56">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this second </w:t>
                      </w:r>
                      <w:r w:rsidR="00757403">
                        <w:rPr>
                          <w:rFonts w:ascii="Times New Roman" w:eastAsia="Times New Roman" w:hAnsi="Times New Roman" w:cs="Times New Roman"/>
                          <w:color w:val="000000"/>
                          <w:sz w:val="24"/>
                          <w:szCs w:val="24"/>
                        </w:rPr>
                        <w:t>organization</w:t>
                      </w:r>
                      <w:r w:rsidRPr="00F67384">
                        <w:rPr>
                          <w:rFonts w:ascii="Times New Roman" w:eastAsia="Times New Roman" w:hAnsi="Times New Roman" w:cs="Times New Roman"/>
                          <w:color w:val="000000"/>
                          <w:sz w:val="24"/>
                          <w:szCs w:val="24"/>
                        </w:rPr>
                        <w:t xml:space="preserve"> of 19 nations and the European Union was formed.  The G-20 expand</w:t>
                      </w:r>
                      <w:r w:rsidRPr="006B2607">
                        <w:rPr>
                          <w:rFonts w:ascii="Times New Roman" w:eastAsia="Times New Roman" w:hAnsi="Times New Roman" w:cs="Times New Roman"/>
                          <w:color w:val="000000"/>
                          <w:sz w:val="24"/>
                          <w:szCs w:val="24"/>
                        </w:rPr>
                        <w:t>ed</w:t>
                      </w:r>
                      <w:r w:rsidRPr="00F67384">
                        <w:rPr>
                          <w:rFonts w:ascii="Times New Roman" w:eastAsia="Times New Roman" w:hAnsi="Times New Roman" w:cs="Times New Roman"/>
                          <w:color w:val="000000"/>
                          <w:sz w:val="24"/>
                          <w:szCs w:val="24"/>
                        </w:rPr>
                        <w:t xml:space="preserve"> the geographic scope of the original G-7</w:t>
                      </w:r>
                      <w:r w:rsidRPr="006B2607">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further increasing the economic might of its membership. The G-20 accounts for nearly 85% of total global economic output</w:t>
                      </w:r>
                      <w:r w:rsidR="00762E56">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and 80% of all international trade occurs between its members.  </w:t>
                      </w:r>
                      <w:r w:rsidR="00762E56">
                        <w:rPr>
                          <w:rFonts w:ascii="Times New Roman" w:eastAsia="Times New Roman" w:hAnsi="Times New Roman" w:cs="Times New Roman"/>
                          <w:color w:val="000000"/>
                          <w:sz w:val="24"/>
                          <w:szCs w:val="24"/>
                        </w:rPr>
                        <w:t xml:space="preserve">Recently, it also led and endorsed a </w:t>
                      </w:r>
                      <w:r w:rsidRPr="00F67384">
                        <w:rPr>
                          <w:rFonts w:ascii="Times New Roman" w:eastAsia="Times New Roman" w:hAnsi="Times New Roman" w:cs="Times New Roman"/>
                          <w:color w:val="000000"/>
                          <w:sz w:val="24"/>
                          <w:szCs w:val="24"/>
                        </w:rPr>
                        <w:t xml:space="preserve">global tax agreement, intended to </w:t>
                      </w:r>
                      <w:r w:rsidR="00762E56">
                        <w:rPr>
                          <w:rFonts w:ascii="Times New Roman" w:eastAsia="Times New Roman" w:hAnsi="Times New Roman" w:cs="Times New Roman"/>
                          <w:color w:val="000000"/>
                          <w:sz w:val="24"/>
                          <w:szCs w:val="24"/>
                        </w:rPr>
                        <w:t xml:space="preserve">implement a </w:t>
                      </w:r>
                      <w:r w:rsidRPr="00F67384">
                        <w:rPr>
                          <w:rFonts w:ascii="Times New Roman" w:eastAsia="Times New Roman" w:hAnsi="Times New Roman" w:cs="Times New Roman"/>
                          <w:color w:val="000000"/>
                          <w:sz w:val="24"/>
                          <w:szCs w:val="24"/>
                        </w:rPr>
                        <w:t>standardize</w:t>
                      </w:r>
                      <w:r w:rsidR="00762E56">
                        <w:rPr>
                          <w:rFonts w:ascii="Times New Roman" w:eastAsia="Times New Roman" w:hAnsi="Times New Roman" w:cs="Times New Roman"/>
                          <w:color w:val="000000"/>
                          <w:sz w:val="24"/>
                          <w:szCs w:val="24"/>
                        </w:rPr>
                        <w:t>d</w:t>
                      </w:r>
                      <w:r w:rsidRPr="00F67384">
                        <w:rPr>
                          <w:rFonts w:ascii="Times New Roman" w:eastAsia="Times New Roman" w:hAnsi="Times New Roman" w:cs="Times New Roman"/>
                          <w:color w:val="000000"/>
                          <w:sz w:val="24"/>
                          <w:szCs w:val="24"/>
                        </w:rPr>
                        <w:t xml:space="preserve"> base</w:t>
                      </w:r>
                      <w:r w:rsidR="00762E56">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line corporate tax</w:t>
                      </w:r>
                      <w:r w:rsidR="00277511">
                        <w:rPr>
                          <w:rFonts w:ascii="Times New Roman" w:eastAsia="Times New Roman" w:hAnsi="Times New Roman" w:cs="Times New Roman"/>
                          <w:color w:val="000000"/>
                          <w:sz w:val="24"/>
                          <w:szCs w:val="24"/>
                        </w:rPr>
                        <w:t xml:space="preserve"> of 15%</w:t>
                      </w:r>
                      <w:r w:rsidRPr="00F67384">
                        <w:rPr>
                          <w:rFonts w:ascii="Times New Roman" w:eastAsia="Times New Roman" w:hAnsi="Times New Roman" w:cs="Times New Roman"/>
                          <w:color w:val="000000"/>
                          <w:sz w:val="24"/>
                          <w:szCs w:val="24"/>
                        </w:rPr>
                        <w:t>. A</w:t>
                      </w:r>
                      <w:r w:rsidR="00277511">
                        <w:rPr>
                          <w:rFonts w:ascii="Times New Roman" w:eastAsia="Times New Roman" w:hAnsi="Times New Roman" w:cs="Times New Roman"/>
                          <w:color w:val="000000"/>
                          <w:sz w:val="24"/>
                          <w:szCs w:val="24"/>
                        </w:rPr>
                        <w:t>n</w:t>
                      </w:r>
                      <w:r w:rsidRPr="00F67384">
                        <w:rPr>
                          <w:rFonts w:ascii="Times New Roman" w:eastAsia="Times New Roman" w:hAnsi="Times New Roman" w:cs="Times New Roman"/>
                          <w:color w:val="000000"/>
                          <w:sz w:val="24"/>
                          <w:szCs w:val="24"/>
                        </w:rPr>
                        <w:t xml:space="preserve"> expansion to a G-30 could serve to broaden the stakeholder base through the inclusion of </w:t>
                      </w:r>
                      <w:r w:rsidR="00762E56">
                        <w:rPr>
                          <w:rFonts w:ascii="Times New Roman" w:eastAsia="Times New Roman" w:hAnsi="Times New Roman" w:cs="Times New Roman"/>
                          <w:color w:val="000000"/>
                          <w:sz w:val="24"/>
                          <w:szCs w:val="24"/>
                        </w:rPr>
                        <w:t>regular invitees’</w:t>
                      </w:r>
                      <w:r w:rsidR="00277511">
                        <w:rPr>
                          <w:rFonts w:ascii="Times New Roman" w:eastAsia="Times New Roman" w:hAnsi="Times New Roman" w:cs="Times New Roman"/>
                          <w:color w:val="000000"/>
                          <w:sz w:val="24"/>
                          <w:szCs w:val="24"/>
                        </w:rPr>
                        <w:t xml:space="preserve"> </w:t>
                      </w:r>
                      <w:r w:rsidRPr="00F67384">
                        <w:rPr>
                          <w:rFonts w:ascii="Times New Roman" w:eastAsia="Times New Roman" w:hAnsi="Times New Roman" w:cs="Times New Roman"/>
                          <w:color w:val="000000"/>
                          <w:sz w:val="24"/>
                          <w:szCs w:val="24"/>
                        </w:rPr>
                        <w:t xml:space="preserve">or disturb </w:t>
                      </w:r>
                      <w:r w:rsidR="00277511">
                        <w:rPr>
                          <w:rFonts w:ascii="Times New Roman" w:eastAsia="Times New Roman" w:hAnsi="Times New Roman" w:cs="Times New Roman"/>
                          <w:color w:val="000000"/>
                          <w:sz w:val="24"/>
                          <w:szCs w:val="24"/>
                        </w:rPr>
                        <w:t>organizational consensus. In pursuit of the former politics must be considered.</w:t>
                      </w:r>
                    </w:p>
                    <w:p w14:paraId="0E1B4229" w14:textId="5FB344EC" w:rsidR="006B2607" w:rsidRPr="006B2607" w:rsidRDefault="006B2607">
                      <w:pPr>
                        <w:rPr>
                          <w14:textOutline w14:w="9525" w14:cap="rnd" w14:cmpd="sng" w14:algn="ctr">
                            <w14:solidFill>
                              <w14:schemeClr w14:val="accent1"/>
                            </w14:solidFill>
                            <w14:prstDash w14:val="solid"/>
                            <w14:bevel/>
                          </w14:textOutline>
                        </w:rPr>
                      </w:pPr>
                    </w:p>
                  </w:txbxContent>
                </v:textbox>
                <w10:wrap type="square"/>
              </v:shape>
            </w:pict>
          </mc:Fallback>
        </mc:AlternateContent>
      </w:r>
      <w:r>
        <w:rPr>
          <w:noProof/>
        </w:rPr>
        <w:drawing>
          <wp:inline distT="0" distB="0" distL="0" distR="0" wp14:anchorId="0771A45A" wp14:editId="282D7148">
            <wp:extent cx="2941320" cy="2553296"/>
            <wp:effectExtent l="0" t="0" r="0" b="0"/>
            <wp:docPr id="4" name="Picture 4" descr="Map of countries that are part of G20.&#10;[[MORE]]The G20 (or G-20 or Group of Twenty) is a self appointed international forum for the governments and central bank governors from 20 major economies. It was founded in 1999 with the aim of study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p of countries that are part of G20.&#10;[[MORE]]The G20 (or G-20 or Group of Twenty) is a self appointed international forum for the governments and central bank governors from 20 major economies. It was founded in 1999 with the aim of study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90780" cy="2596231"/>
                    </a:xfrm>
                    <a:prstGeom prst="rect">
                      <a:avLst/>
                    </a:prstGeom>
                    <a:noFill/>
                    <a:ln>
                      <a:noFill/>
                    </a:ln>
                  </pic:spPr>
                </pic:pic>
              </a:graphicData>
            </a:graphic>
          </wp:inline>
        </w:drawing>
      </w:r>
    </w:p>
    <w:p w14:paraId="3FA48EF4"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377F4FE0" w14:textId="2A2CD536" w:rsidR="00F67384" w:rsidRPr="00F67384" w:rsidRDefault="00F67384" w:rsidP="00F67384">
      <w:pPr>
        <w:spacing w:after="0" w:line="240" w:lineRule="auto"/>
        <w:rPr>
          <w:rFonts w:ascii="Times New Roman" w:eastAsia="Times New Roman" w:hAnsi="Times New Roman" w:cs="Times New Roman"/>
          <w:sz w:val="24"/>
          <w:szCs w:val="24"/>
        </w:rPr>
      </w:pPr>
    </w:p>
    <w:p w14:paraId="679484CF" w14:textId="77777777" w:rsidR="006B2607" w:rsidRDefault="006B2607" w:rsidP="00F67384">
      <w:pPr>
        <w:spacing w:after="0" w:line="240" w:lineRule="auto"/>
        <w:rPr>
          <w:rFonts w:ascii="Times New Roman" w:eastAsia="Times New Roman" w:hAnsi="Times New Roman" w:cs="Times New Roman"/>
          <w:color w:val="000000"/>
          <w:sz w:val="24"/>
          <w:szCs w:val="24"/>
        </w:rPr>
      </w:pPr>
    </w:p>
    <w:p w14:paraId="7358AA98" w14:textId="77777777" w:rsidR="006B2607" w:rsidRDefault="006B2607" w:rsidP="00F67384">
      <w:pPr>
        <w:spacing w:after="0" w:line="240" w:lineRule="auto"/>
        <w:rPr>
          <w:rFonts w:ascii="Times New Roman" w:eastAsia="Times New Roman" w:hAnsi="Times New Roman" w:cs="Times New Roman"/>
          <w:color w:val="000000"/>
          <w:sz w:val="24"/>
          <w:szCs w:val="24"/>
        </w:rPr>
      </w:pPr>
    </w:p>
    <w:p w14:paraId="2A281992" w14:textId="47B7DAFB" w:rsidR="00F67384" w:rsidRPr="00F67384" w:rsidRDefault="00F67384" w:rsidP="00F67384">
      <w:pPr>
        <w:spacing w:after="0" w:line="240" w:lineRule="auto"/>
        <w:rPr>
          <w:rFonts w:ascii="Times New Roman" w:eastAsia="Times New Roman" w:hAnsi="Times New Roman" w:cs="Times New Roman"/>
          <w:b/>
          <w:bCs/>
          <w:sz w:val="24"/>
          <w:szCs w:val="24"/>
        </w:rPr>
      </w:pPr>
      <w:r w:rsidRPr="00F67384">
        <w:rPr>
          <w:rFonts w:ascii="Times New Roman" w:eastAsia="Times New Roman" w:hAnsi="Times New Roman" w:cs="Times New Roman"/>
          <w:b/>
          <w:bCs/>
          <w:color w:val="000000"/>
          <w:sz w:val="24"/>
          <w:szCs w:val="24"/>
        </w:rPr>
        <w:t>The G-20 has the following stated objectives: </w:t>
      </w:r>
    </w:p>
    <w:p w14:paraId="5F69BDAB" w14:textId="73735223" w:rsidR="00F67384" w:rsidRPr="00F67384" w:rsidRDefault="00F67384" w:rsidP="00F67384">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67384">
        <w:rPr>
          <w:rFonts w:ascii="Times New Roman" w:eastAsia="Times New Roman" w:hAnsi="Times New Roman" w:cs="Times New Roman"/>
          <w:color w:val="000000"/>
          <w:sz w:val="24"/>
          <w:szCs w:val="24"/>
        </w:rPr>
        <w:t>Policy coordination between its members in order to achieve global economic stability, sustainable growth</w:t>
      </w:r>
    </w:p>
    <w:p w14:paraId="769E3BD5" w14:textId="6165B3DE" w:rsidR="00F67384" w:rsidRPr="00F67384" w:rsidRDefault="00F67384" w:rsidP="00F67384">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67384">
        <w:rPr>
          <w:rFonts w:ascii="Times New Roman" w:eastAsia="Times New Roman" w:hAnsi="Times New Roman" w:cs="Times New Roman"/>
          <w:color w:val="000000"/>
          <w:sz w:val="24"/>
          <w:szCs w:val="24"/>
        </w:rPr>
        <w:t>Promoting financial regulations that reduce risks and prevent future financial crises</w:t>
      </w:r>
    </w:p>
    <w:p w14:paraId="2F6A5E1B" w14:textId="77777777" w:rsidR="00F67384" w:rsidRPr="00F67384" w:rsidRDefault="00F67384" w:rsidP="00F67384">
      <w:pPr>
        <w:numPr>
          <w:ilvl w:val="0"/>
          <w:numId w:val="1"/>
        </w:numPr>
        <w:spacing w:after="0" w:line="240" w:lineRule="auto"/>
        <w:textAlignment w:val="baseline"/>
        <w:rPr>
          <w:rFonts w:ascii="Times New Roman" w:eastAsia="Times New Roman" w:hAnsi="Times New Roman" w:cs="Times New Roman"/>
          <w:color w:val="000000"/>
          <w:sz w:val="24"/>
          <w:szCs w:val="24"/>
        </w:rPr>
      </w:pPr>
      <w:r w:rsidRPr="00F67384">
        <w:rPr>
          <w:rFonts w:ascii="Times New Roman" w:eastAsia="Times New Roman" w:hAnsi="Times New Roman" w:cs="Times New Roman"/>
          <w:color w:val="000000"/>
          <w:sz w:val="24"/>
          <w:szCs w:val="24"/>
        </w:rPr>
        <w:t>Modernizing international financial architecture</w:t>
      </w:r>
    </w:p>
    <w:p w14:paraId="1EA8F1E0"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5253DD77" w14:textId="772530AB" w:rsidR="00F67384" w:rsidRPr="00F67384" w:rsidRDefault="00F67384" w:rsidP="00F67384">
      <w:pPr>
        <w:spacing w:after="0" w:line="240" w:lineRule="auto"/>
        <w:ind w:firstLine="720"/>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The</w:t>
      </w:r>
      <w:r w:rsidR="00762E56">
        <w:rPr>
          <w:rFonts w:ascii="Times New Roman" w:eastAsia="Times New Roman" w:hAnsi="Times New Roman" w:cs="Times New Roman"/>
          <w:color w:val="000000"/>
          <w:sz w:val="24"/>
          <w:szCs w:val="24"/>
        </w:rPr>
        <w:t xml:space="preserve"> </w:t>
      </w:r>
      <w:r w:rsidRPr="00F67384">
        <w:rPr>
          <w:rFonts w:ascii="Times New Roman" w:eastAsia="Times New Roman" w:hAnsi="Times New Roman" w:cs="Times New Roman"/>
          <w:color w:val="000000"/>
          <w:sz w:val="24"/>
          <w:szCs w:val="24"/>
        </w:rPr>
        <w:t xml:space="preserve">creation of the G-20 </w:t>
      </w:r>
      <w:r w:rsidR="00762E56">
        <w:rPr>
          <w:rFonts w:ascii="Times New Roman" w:eastAsia="Times New Roman" w:hAnsi="Times New Roman" w:cs="Times New Roman"/>
          <w:color w:val="000000"/>
          <w:sz w:val="24"/>
          <w:szCs w:val="24"/>
        </w:rPr>
        <w:t xml:space="preserve">yielded a </w:t>
      </w:r>
      <w:r w:rsidRPr="00F67384">
        <w:rPr>
          <w:rFonts w:ascii="Times New Roman" w:eastAsia="Times New Roman" w:hAnsi="Times New Roman" w:cs="Times New Roman"/>
          <w:color w:val="000000"/>
          <w:sz w:val="24"/>
          <w:szCs w:val="24"/>
        </w:rPr>
        <w:t xml:space="preserve">comprehensive organization </w:t>
      </w:r>
      <w:r w:rsidR="00762E56">
        <w:rPr>
          <w:rFonts w:ascii="Times New Roman" w:eastAsia="Times New Roman" w:hAnsi="Times New Roman" w:cs="Times New Roman"/>
          <w:color w:val="000000"/>
          <w:sz w:val="24"/>
          <w:szCs w:val="24"/>
        </w:rPr>
        <w:t xml:space="preserve">that </w:t>
      </w:r>
      <w:r w:rsidRPr="00F67384">
        <w:rPr>
          <w:rFonts w:ascii="Times New Roman" w:eastAsia="Times New Roman" w:hAnsi="Times New Roman" w:cs="Times New Roman"/>
          <w:color w:val="000000"/>
          <w:sz w:val="24"/>
          <w:szCs w:val="24"/>
        </w:rPr>
        <w:t xml:space="preserve">could better fulfill its broad economic objectives. </w:t>
      </w:r>
      <w:r w:rsidR="00762E56">
        <w:rPr>
          <w:rFonts w:ascii="Times New Roman" w:eastAsia="Times New Roman" w:hAnsi="Times New Roman" w:cs="Times New Roman"/>
          <w:color w:val="000000"/>
          <w:sz w:val="24"/>
          <w:szCs w:val="24"/>
        </w:rPr>
        <w:t>However, w</w:t>
      </w:r>
      <w:r w:rsidRPr="00F67384">
        <w:rPr>
          <w:rFonts w:ascii="Times New Roman" w:eastAsia="Times New Roman" w:hAnsi="Times New Roman" w:cs="Times New Roman"/>
          <w:color w:val="000000"/>
          <w:sz w:val="24"/>
          <w:szCs w:val="24"/>
        </w:rPr>
        <w:t>hile th</w:t>
      </w:r>
      <w:r w:rsidR="00762E56">
        <w:rPr>
          <w:rFonts w:ascii="Times New Roman" w:eastAsia="Times New Roman" w:hAnsi="Times New Roman" w:cs="Times New Roman"/>
          <w:color w:val="000000"/>
          <w:sz w:val="24"/>
          <w:szCs w:val="24"/>
        </w:rPr>
        <w:t>e</w:t>
      </w:r>
      <w:r w:rsidRPr="00F67384">
        <w:rPr>
          <w:rFonts w:ascii="Times New Roman" w:eastAsia="Times New Roman" w:hAnsi="Times New Roman" w:cs="Times New Roman"/>
          <w:color w:val="000000"/>
          <w:sz w:val="24"/>
          <w:szCs w:val="24"/>
        </w:rPr>
        <w:t xml:space="preserve"> expansion to 19 member states and the European Union created a broader</w:t>
      </w:r>
      <w:r w:rsidR="00762E56">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and more global organization</w:t>
      </w:r>
      <w:r w:rsidR="00762E56">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many </w:t>
      </w:r>
      <w:r w:rsidR="00762E56">
        <w:rPr>
          <w:rFonts w:ascii="Times New Roman" w:eastAsia="Times New Roman" w:hAnsi="Times New Roman" w:cs="Times New Roman"/>
          <w:color w:val="000000"/>
          <w:sz w:val="24"/>
          <w:szCs w:val="24"/>
        </w:rPr>
        <w:t xml:space="preserve">geographical </w:t>
      </w:r>
      <w:r w:rsidRPr="00F67384">
        <w:rPr>
          <w:rFonts w:ascii="Times New Roman" w:eastAsia="Times New Roman" w:hAnsi="Times New Roman" w:cs="Times New Roman"/>
          <w:color w:val="000000"/>
          <w:sz w:val="24"/>
          <w:szCs w:val="24"/>
        </w:rPr>
        <w:t>areas remain underrepresented</w:t>
      </w:r>
      <w:r w:rsidR="00762E56">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and anomalies are present. The name G-20 suggests </w:t>
      </w:r>
      <w:r w:rsidR="00762E56">
        <w:rPr>
          <w:rFonts w:ascii="Times New Roman" w:eastAsia="Times New Roman" w:hAnsi="Times New Roman" w:cs="Times New Roman"/>
          <w:color w:val="000000"/>
          <w:sz w:val="24"/>
          <w:szCs w:val="24"/>
        </w:rPr>
        <w:t xml:space="preserve">membership for the </w:t>
      </w:r>
      <w:r w:rsidRPr="00F67384">
        <w:rPr>
          <w:rFonts w:ascii="Times New Roman" w:eastAsia="Times New Roman" w:hAnsi="Times New Roman" w:cs="Times New Roman"/>
          <w:color w:val="000000"/>
          <w:sz w:val="24"/>
          <w:szCs w:val="24"/>
        </w:rPr>
        <w:t>20 largest global economies</w:t>
      </w:r>
      <w:r w:rsidR="00762E56">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w:t>
      </w:r>
      <w:r w:rsidR="009B78A7" w:rsidRPr="00F67384">
        <w:rPr>
          <w:rFonts w:ascii="Times New Roman" w:eastAsia="Times New Roman" w:hAnsi="Times New Roman" w:cs="Times New Roman"/>
          <w:color w:val="000000"/>
          <w:sz w:val="24"/>
          <w:szCs w:val="24"/>
        </w:rPr>
        <w:t>however,</w:t>
      </w:r>
      <w:r w:rsidRPr="00F67384">
        <w:rPr>
          <w:rFonts w:ascii="Times New Roman" w:eastAsia="Times New Roman" w:hAnsi="Times New Roman" w:cs="Times New Roman"/>
          <w:color w:val="000000"/>
          <w:sz w:val="24"/>
          <w:szCs w:val="24"/>
        </w:rPr>
        <w:t xml:space="preserve"> this was not the case upon inception, nor is it true today. In 1999, Saudi Arabia was admitted to the G-20, a p</w:t>
      </w:r>
      <w:r w:rsidR="009B78A7">
        <w:rPr>
          <w:rFonts w:ascii="Times New Roman" w:eastAsia="Times New Roman" w:hAnsi="Times New Roman" w:cs="Times New Roman"/>
          <w:color w:val="000000"/>
          <w:sz w:val="24"/>
          <w:szCs w:val="24"/>
        </w:rPr>
        <w:t>osition</w:t>
      </w:r>
      <w:r w:rsidRPr="00F67384">
        <w:rPr>
          <w:rFonts w:ascii="Times New Roman" w:eastAsia="Times New Roman" w:hAnsi="Times New Roman" w:cs="Times New Roman"/>
          <w:color w:val="000000"/>
          <w:sz w:val="24"/>
          <w:szCs w:val="24"/>
        </w:rPr>
        <w:t xml:space="preserve"> they would qualify for today, as they possess the 20th largest economy in the world. However, with a GDP of $161 billion</w:t>
      </w:r>
      <w:r w:rsidR="009B78A7">
        <w:rPr>
          <w:rFonts w:ascii="Times New Roman" w:eastAsia="Times New Roman" w:hAnsi="Times New Roman" w:cs="Times New Roman"/>
          <w:color w:val="000000"/>
          <w:sz w:val="24"/>
          <w:szCs w:val="24"/>
        </w:rPr>
        <w:t xml:space="preserve"> in 1999</w:t>
      </w:r>
      <w:r w:rsidRPr="00F67384">
        <w:rPr>
          <w:rFonts w:ascii="Times New Roman" w:eastAsia="Times New Roman" w:hAnsi="Times New Roman" w:cs="Times New Roman"/>
          <w:color w:val="000000"/>
          <w:sz w:val="24"/>
          <w:szCs w:val="24"/>
        </w:rPr>
        <w:t>, they were chosen a</w:t>
      </w:r>
      <w:r w:rsidR="00277511">
        <w:rPr>
          <w:rFonts w:ascii="Times New Roman" w:eastAsia="Times New Roman" w:hAnsi="Times New Roman" w:cs="Times New Roman"/>
          <w:color w:val="000000"/>
          <w:sz w:val="24"/>
          <w:szCs w:val="24"/>
        </w:rPr>
        <w:t>head of larger economies in</w:t>
      </w:r>
      <w:r w:rsidRPr="00F67384">
        <w:rPr>
          <w:rFonts w:ascii="Times New Roman" w:eastAsia="Times New Roman" w:hAnsi="Times New Roman" w:cs="Times New Roman"/>
          <w:color w:val="000000"/>
          <w:sz w:val="24"/>
          <w:szCs w:val="24"/>
        </w:rPr>
        <w:t xml:space="preserve"> </w:t>
      </w:r>
      <w:r w:rsidR="00277511">
        <w:rPr>
          <w:rFonts w:ascii="Times New Roman" w:eastAsia="Times New Roman" w:hAnsi="Times New Roman" w:cs="Times New Roman"/>
          <w:color w:val="000000"/>
          <w:sz w:val="24"/>
          <w:szCs w:val="24"/>
        </w:rPr>
        <w:t>E</w:t>
      </w:r>
      <w:r w:rsidRPr="00F67384">
        <w:rPr>
          <w:rFonts w:ascii="Times New Roman" w:eastAsia="Times New Roman" w:hAnsi="Times New Roman" w:cs="Times New Roman"/>
          <w:color w:val="000000"/>
          <w:sz w:val="24"/>
          <w:szCs w:val="24"/>
        </w:rPr>
        <w:t>urope</w:t>
      </w:r>
      <w:r w:rsidR="00277511">
        <w:rPr>
          <w:rFonts w:ascii="Times New Roman" w:eastAsia="Times New Roman" w:hAnsi="Times New Roman" w:cs="Times New Roman"/>
          <w:color w:val="000000"/>
          <w:sz w:val="24"/>
          <w:szCs w:val="24"/>
        </w:rPr>
        <w:t xml:space="preserve"> and Asia</w:t>
      </w:r>
      <w:r w:rsidRPr="00F67384">
        <w:rPr>
          <w:rFonts w:ascii="Times New Roman" w:eastAsia="Times New Roman" w:hAnsi="Times New Roman" w:cs="Times New Roman"/>
          <w:color w:val="000000"/>
          <w:sz w:val="24"/>
          <w:szCs w:val="24"/>
        </w:rPr>
        <w:t xml:space="preserve">. South Africa, the 42nd largest economy today, also ranked outside the top 20 in 1999, though it was the largest African economy </w:t>
      </w:r>
      <w:r w:rsidR="009B78A7">
        <w:rPr>
          <w:rFonts w:ascii="Times New Roman" w:eastAsia="Times New Roman" w:hAnsi="Times New Roman" w:cs="Times New Roman"/>
          <w:color w:val="000000"/>
          <w:sz w:val="24"/>
          <w:szCs w:val="24"/>
        </w:rPr>
        <w:t>at the G-20’s inception.</w:t>
      </w:r>
    </w:p>
    <w:p w14:paraId="7663F5D2"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1BA5344A" w14:textId="14C6C345" w:rsidR="00F67384" w:rsidRPr="00F67384" w:rsidRDefault="00277511" w:rsidP="00AE2843">
      <w:pPr>
        <w:spacing w:after="0"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In 1999</w:t>
      </w:r>
      <w:r w:rsidR="00F67384" w:rsidRPr="00F67384">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as today, seven of the 20 largest economies by GDP are within Europe. Therefore, a strict </w:t>
      </w:r>
      <w:r w:rsidR="009B78A7">
        <w:rPr>
          <w:rFonts w:ascii="Times New Roman" w:eastAsia="Times New Roman" w:hAnsi="Times New Roman" w:cs="Times New Roman"/>
          <w:color w:val="000000"/>
          <w:sz w:val="24"/>
          <w:szCs w:val="24"/>
        </w:rPr>
        <w:t xml:space="preserve">economic </w:t>
      </w:r>
      <w:r>
        <w:rPr>
          <w:rFonts w:ascii="Times New Roman" w:eastAsia="Times New Roman" w:hAnsi="Times New Roman" w:cs="Times New Roman"/>
          <w:color w:val="000000"/>
          <w:sz w:val="24"/>
          <w:szCs w:val="24"/>
        </w:rPr>
        <w:t xml:space="preserve">interpretation of a “G-20” would yield </w:t>
      </w:r>
      <w:r w:rsidR="00F67384" w:rsidRPr="00F67384">
        <w:rPr>
          <w:rFonts w:ascii="Times New Roman" w:eastAsia="Times New Roman" w:hAnsi="Times New Roman" w:cs="Times New Roman"/>
          <w:color w:val="000000"/>
          <w:sz w:val="24"/>
          <w:szCs w:val="24"/>
        </w:rPr>
        <w:t xml:space="preserve">a disproportionate </w:t>
      </w:r>
      <w:r w:rsidR="00AE2843">
        <w:rPr>
          <w:rFonts w:ascii="Times New Roman" w:eastAsia="Times New Roman" w:hAnsi="Times New Roman" w:cs="Times New Roman"/>
          <w:color w:val="000000"/>
          <w:sz w:val="24"/>
          <w:szCs w:val="24"/>
        </w:rPr>
        <w:t xml:space="preserve">European </w:t>
      </w:r>
      <w:r w:rsidR="00F67384" w:rsidRPr="00F67384">
        <w:rPr>
          <w:rFonts w:ascii="Times New Roman" w:eastAsia="Times New Roman" w:hAnsi="Times New Roman" w:cs="Times New Roman"/>
          <w:color w:val="000000"/>
          <w:sz w:val="24"/>
          <w:szCs w:val="24"/>
        </w:rPr>
        <w:t>membership, an issue</w:t>
      </w:r>
      <w:r w:rsidR="009B78A7">
        <w:rPr>
          <w:rFonts w:ascii="Times New Roman" w:eastAsia="Times New Roman" w:hAnsi="Times New Roman" w:cs="Times New Roman"/>
          <w:color w:val="000000"/>
          <w:sz w:val="24"/>
          <w:szCs w:val="24"/>
        </w:rPr>
        <w:t xml:space="preserve"> </w:t>
      </w:r>
      <w:r w:rsidR="00F67384" w:rsidRPr="00F67384">
        <w:rPr>
          <w:rFonts w:ascii="Times New Roman" w:eastAsia="Times New Roman" w:hAnsi="Times New Roman" w:cs="Times New Roman"/>
          <w:color w:val="000000"/>
          <w:sz w:val="24"/>
          <w:szCs w:val="24"/>
        </w:rPr>
        <w:t>addressed</w:t>
      </w:r>
      <w:r w:rsidR="009B78A7">
        <w:rPr>
          <w:rFonts w:ascii="Times New Roman" w:eastAsia="Times New Roman" w:hAnsi="Times New Roman" w:cs="Times New Roman"/>
          <w:color w:val="000000"/>
          <w:sz w:val="24"/>
          <w:szCs w:val="24"/>
        </w:rPr>
        <w:t xml:space="preserve"> at inception</w:t>
      </w:r>
      <w:r w:rsidR="00F67384" w:rsidRPr="00F67384">
        <w:rPr>
          <w:rFonts w:ascii="Times New Roman" w:eastAsia="Times New Roman" w:hAnsi="Times New Roman" w:cs="Times New Roman"/>
          <w:color w:val="000000"/>
          <w:sz w:val="24"/>
          <w:szCs w:val="24"/>
        </w:rPr>
        <w:t xml:space="preserve"> by </w:t>
      </w:r>
      <w:r w:rsidR="009B78A7">
        <w:rPr>
          <w:rFonts w:ascii="Times New Roman" w:eastAsia="Times New Roman" w:hAnsi="Times New Roman" w:cs="Times New Roman"/>
          <w:color w:val="000000"/>
          <w:sz w:val="24"/>
          <w:szCs w:val="24"/>
        </w:rPr>
        <w:t>omitting</w:t>
      </w:r>
      <w:r w:rsidR="00F67384" w:rsidRPr="00F67384">
        <w:rPr>
          <w:rFonts w:ascii="Times New Roman" w:eastAsia="Times New Roman" w:hAnsi="Times New Roman" w:cs="Times New Roman"/>
          <w:color w:val="000000"/>
          <w:sz w:val="24"/>
          <w:szCs w:val="24"/>
        </w:rPr>
        <w:t xml:space="preserve"> Spain, Switzerland, and the Netherlands. While the inclusion of the European Union goes some way towards providing them with representation the nexus is limited. </w:t>
      </w:r>
      <w:r w:rsidR="009B78A7">
        <w:rPr>
          <w:rFonts w:ascii="Times New Roman" w:eastAsia="Times New Roman" w:hAnsi="Times New Roman" w:cs="Times New Roman"/>
          <w:color w:val="000000"/>
          <w:sz w:val="24"/>
          <w:szCs w:val="24"/>
        </w:rPr>
        <w:t xml:space="preserve">This is particularly true in the case of </w:t>
      </w:r>
      <w:r w:rsidR="00F67384" w:rsidRPr="00F67384">
        <w:rPr>
          <w:rFonts w:ascii="Times New Roman" w:eastAsia="Times New Roman" w:hAnsi="Times New Roman" w:cs="Times New Roman"/>
          <w:color w:val="000000"/>
          <w:sz w:val="24"/>
          <w:szCs w:val="24"/>
        </w:rPr>
        <w:t>Switzerland, which despite strong ties to the European Union, is not an official member. For these reasons</w:t>
      </w:r>
      <w:r w:rsidR="009B78A7">
        <w:rPr>
          <w:rFonts w:ascii="Times New Roman" w:eastAsia="Times New Roman" w:hAnsi="Times New Roman" w:cs="Times New Roman"/>
          <w:color w:val="000000"/>
          <w:sz w:val="24"/>
          <w:szCs w:val="24"/>
        </w:rPr>
        <w:t>,</w:t>
      </w:r>
      <w:r w:rsidR="00F67384" w:rsidRPr="00F67384">
        <w:rPr>
          <w:rFonts w:ascii="Times New Roman" w:eastAsia="Times New Roman" w:hAnsi="Times New Roman" w:cs="Times New Roman"/>
          <w:color w:val="000000"/>
          <w:sz w:val="24"/>
          <w:szCs w:val="24"/>
        </w:rPr>
        <w:t xml:space="preserve"> strong grievances are </w:t>
      </w:r>
      <w:r w:rsidR="00AE2843" w:rsidRPr="00F67384">
        <w:rPr>
          <w:rFonts w:ascii="Times New Roman" w:eastAsia="Times New Roman" w:hAnsi="Times New Roman" w:cs="Times New Roman"/>
          <w:color w:val="000000"/>
          <w:sz w:val="24"/>
          <w:szCs w:val="24"/>
        </w:rPr>
        <w:t>harbored</w:t>
      </w:r>
      <w:r w:rsidR="00F67384" w:rsidRPr="00F67384">
        <w:rPr>
          <w:rFonts w:ascii="Times New Roman" w:eastAsia="Times New Roman" w:hAnsi="Times New Roman" w:cs="Times New Roman"/>
          <w:color w:val="000000"/>
          <w:sz w:val="24"/>
          <w:szCs w:val="24"/>
        </w:rPr>
        <w:t xml:space="preserve"> by the three</w:t>
      </w:r>
      <w:r w:rsidR="009B78A7">
        <w:rPr>
          <w:rFonts w:ascii="Times New Roman" w:eastAsia="Times New Roman" w:hAnsi="Times New Roman" w:cs="Times New Roman"/>
          <w:color w:val="000000"/>
          <w:sz w:val="24"/>
          <w:szCs w:val="24"/>
        </w:rPr>
        <w:t xml:space="preserve"> aforementioned</w:t>
      </w:r>
      <w:r w:rsidR="00F67384" w:rsidRPr="00F67384">
        <w:rPr>
          <w:rFonts w:ascii="Times New Roman" w:eastAsia="Times New Roman" w:hAnsi="Times New Roman" w:cs="Times New Roman"/>
          <w:color w:val="000000"/>
          <w:sz w:val="24"/>
          <w:szCs w:val="24"/>
        </w:rPr>
        <w:t xml:space="preserve"> excluded </w:t>
      </w:r>
      <w:r w:rsidR="006B2607" w:rsidRPr="006B2607">
        <w:rPr>
          <w:rFonts w:ascii="Times New Roman" w:eastAsia="Times New Roman" w:hAnsi="Times New Roman" w:cs="Times New Roman"/>
          <w:color w:val="000000"/>
          <w:sz w:val="24"/>
          <w:szCs w:val="24"/>
        </w:rPr>
        <w:t>European</w:t>
      </w:r>
      <w:r w:rsidR="00F67384" w:rsidRPr="00F67384">
        <w:rPr>
          <w:rFonts w:ascii="Times New Roman" w:eastAsia="Times New Roman" w:hAnsi="Times New Roman" w:cs="Times New Roman"/>
          <w:color w:val="000000"/>
          <w:sz w:val="24"/>
          <w:szCs w:val="24"/>
        </w:rPr>
        <w:t xml:space="preserve"> nations.</w:t>
      </w:r>
      <w:r w:rsidR="00AE2843">
        <w:rPr>
          <w:rFonts w:ascii="Times New Roman" w:eastAsia="Times New Roman" w:hAnsi="Times New Roman" w:cs="Times New Roman"/>
          <w:color w:val="000000"/>
          <w:sz w:val="24"/>
          <w:szCs w:val="24"/>
        </w:rPr>
        <w:t xml:space="preserve"> </w:t>
      </w:r>
      <w:r w:rsidR="00F67384" w:rsidRPr="00F67384">
        <w:rPr>
          <w:rFonts w:ascii="Times New Roman" w:eastAsia="Times New Roman" w:hAnsi="Times New Roman" w:cs="Times New Roman"/>
          <w:color w:val="000000"/>
          <w:sz w:val="24"/>
          <w:szCs w:val="24"/>
        </w:rPr>
        <w:t>As G-20 membership is not purely based on economic size, membership is inherently political. A simple list of the 20 largest national economies of 2020 would include no African or South American nations. </w:t>
      </w:r>
    </w:p>
    <w:p w14:paraId="1BE534E7" w14:textId="0F3946E4" w:rsidR="00AC1EBA" w:rsidRPr="006B2607" w:rsidRDefault="00AC1EBA">
      <w:pPr>
        <w:rPr>
          <w:rFonts w:ascii="Times New Roman" w:hAnsi="Times New Roman" w:cs="Times New Roman"/>
          <w:sz w:val="24"/>
          <w:szCs w:val="24"/>
        </w:rPr>
      </w:pPr>
    </w:p>
    <w:p w14:paraId="23614650" w14:textId="65D3285A" w:rsidR="00882DB2" w:rsidRPr="006B2607" w:rsidRDefault="00882DB2">
      <w:pPr>
        <w:rPr>
          <w:rFonts w:ascii="Times New Roman" w:hAnsi="Times New Roman" w:cs="Times New Roman"/>
          <w:sz w:val="24"/>
          <w:szCs w:val="24"/>
        </w:rPr>
      </w:pPr>
    </w:p>
    <w:p w14:paraId="70BFF4DC" w14:textId="0F2198E8" w:rsidR="00882DB2" w:rsidRPr="006B2607" w:rsidRDefault="00882DB2">
      <w:pPr>
        <w:rPr>
          <w:rFonts w:ascii="Times New Roman" w:hAnsi="Times New Roman" w:cs="Times New Roman"/>
          <w:sz w:val="24"/>
          <w:szCs w:val="24"/>
        </w:rPr>
      </w:pPr>
    </w:p>
    <w:p w14:paraId="0B40B036" w14:textId="6F99E65A" w:rsidR="00882DB2" w:rsidRPr="006B2607" w:rsidRDefault="00882DB2">
      <w:pPr>
        <w:rPr>
          <w:rFonts w:ascii="Times New Roman" w:hAnsi="Times New Roman" w:cs="Times New Roman"/>
          <w:noProof/>
          <w:sz w:val="24"/>
          <w:szCs w:val="24"/>
        </w:rPr>
      </w:pPr>
      <w:r w:rsidRPr="006B2607">
        <w:rPr>
          <w:rFonts w:ascii="Times New Roman" w:hAnsi="Times New Roman" w:cs="Times New Roman"/>
          <w:noProof/>
          <w:sz w:val="24"/>
          <w:szCs w:val="24"/>
        </w:rPr>
        <w:drawing>
          <wp:inline distT="0" distB="0" distL="0" distR="0" wp14:anchorId="34E1C90E" wp14:editId="1D776874">
            <wp:extent cx="6438900" cy="3299460"/>
            <wp:effectExtent l="0" t="0" r="0" b="15240"/>
            <wp:docPr id="1" name="Chart 1">
              <a:extLst xmlns:a="http://schemas.openxmlformats.org/drawingml/2006/main">
                <a:ext uri="{FF2B5EF4-FFF2-40B4-BE49-F238E27FC236}">
                  <a16:creationId xmlns:a16="http://schemas.microsoft.com/office/drawing/2014/main" id="{1FB0C8E2-5713-4BA3-AFF2-144332B69FD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1ACC10E6" w14:textId="77777777" w:rsidR="00AE2843" w:rsidRPr="00AE2843" w:rsidRDefault="00AE2843" w:rsidP="00AE2843">
      <w:pPr>
        <w:rPr>
          <w:rFonts w:ascii="Times New Roman" w:hAnsi="Times New Roman" w:cs="Times New Roman"/>
          <w:sz w:val="20"/>
          <w:szCs w:val="20"/>
          <w:u w:val="single"/>
        </w:rPr>
      </w:pPr>
      <w:r w:rsidRPr="00AE2843">
        <w:rPr>
          <w:rFonts w:ascii="Times New Roman" w:hAnsi="Times New Roman" w:cs="Times New Roman"/>
          <w:sz w:val="20"/>
          <w:szCs w:val="20"/>
          <w:u w:val="single"/>
        </w:rPr>
        <w:t xml:space="preserve">A ranking of the world’s 20 largest economies highlights the absence of Spain, the Netherlands, and Switzerland from the G-20. </w:t>
      </w:r>
    </w:p>
    <w:p w14:paraId="06DDD934"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07E25911" w14:textId="26D25466" w:rsidR="00F67384" w:rsidRPr="00F67384" w:rsidRDefault="00F67384" w:rsidP="00F67384">
      <w:pPr>
        <w:spacing w:after="0" w:line="240" w:lineRule="auto"/>
        <w:ind w:firstLine="720"/>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 xml:space="preserve">The inclusion of Argentina, the largest of all South American economies, provides geographic diversity. Argentina had a GDP of $388 billion in 2020, ranking 32nd in the world. </w:t>
      </w:r>
      <w:r w:rsidR="009B78A7">
        <w:rPr>
          <w:rFonts w:ascii="Times New Roman" w:eastAsia="Times New Roman" w:hAnsi="Times New Roman" w:cs="Times New Roman"/>
          <w:color w:val="000000"/>
          <w:sz w:val="24"/>
          <w:szCs w:val="24"/>
        </w:rPr>
        <w:t>However, it is the</w:t>
      </w:r>
      <w:r w:rsidRPr="00F67384">
        <w:rPr>
          <w:rFonts w:ascii="Times New Roman" w:eastAsia="Times New Roman" w:hAnsi="Times New Roman" w:cs="Times New Roman"/>
          <w:color w:val="000000"/>
          <w:sz w:val="24"/>
          <w:szCs w:val="24"/>
        </w:rPr>
        <w:t xml:space="preserve"> continued inclusion of South Africa </w:t>
      </w:r>
      <w:r w:rsidR="009B78A7">
        <w:rPr>
          <w:rFonts w:ascii="Times New Roman" w:eastAsia="Times New Roman" w:hAnsi="Times New Roman" w:cs="Times New Roman"/>
          <w:color w:val="000000"/>
          <w:sz w:val="24"/>
          <w:szCs w:val="24"/>
        </w:rPr>
        <w:t xml:space="preserve">that </w:t>
      </w:r>
      <w:r w:rsidRPr="00F67384">
        <w:rPr>
          <w:rFonts w:ascii="Times New Roman" w:eastAsia="Times New Roman" w:hAnsi="Times New Roman" w:cs="Times New Roman"/>
          <w:color w:val="000000"/>
          <w:sz w:val="24"/>
          <w:szCs w:val="24"/>
        </w:rPr>
        <w:t>is more controversial. With a GDP of $302 billion in 2020 it is less than half the size of Saudi Arabia’s economy, and</w:t>
      </w:r>
      <w:r w:rsidR="00AE2843">
        <w:rPr>
          <w:rFonts w:ascii="Times New Roman" w:eastAsia="Times New Roman" w:hAnsi="Times New Roman" w:cs="Times New Roman"/>
          <w:color w:val="000000"/>
          <w:sz w:val="24"/>
          <w:szCs w:val="24"/>
        </w:rPr>
        <w:t xml:space="preserve"> with a ranking of</w:t>
      </w:r>
      <w:r w:rsidRPr="00F67384">
        <w:rPr>
          <w:rFonts w:ascii="Times New Roman" w:eastAsia="Times New Roman" w:hAnsi="Times New Roman" w:cs="Times New Roman"/>
          <w:color w:val="000000"/>
          <w:sz w:val="24"/>
          <w:szCs w:val="24"/>
        </w:rPr>
        <w:t xml:space="preserve"> 42nd globally</w:t>
      </w:r>
      <w:r w:rsidR="009B78A7">
        <w:rPr>
          <w:rFonts w:ascii="Times New Roman" w:eastAsia="Times New Roman" w:hAnsi="Times New Roman" w:cs="Times New Roman"/>
          <w:color w:val="000000"/>
          <w:sz w:val="24"/>
          <w:szCs w:val="24"/>
        </w:rPr>
        <w:t>,</w:t>
      </w:r>
      <w:r w:rsidR="00AE2843">
        <w:rPr>
          <w:rFonts w:ascii="Times New Roman" w:eastAsia="Times New Roman" w:hAnsi="Times New Roman" w:cs="Times New Roman"/>
          <w:color w:val="000000"/>
          <w:sz w:val="24"/>
          <w:szCs w:val="24"/>
        </w:rPr>
        <w:t xml:space="preserve"> it is by far the smallest economy within the organization</w:t>
      </w:r>
      <w:r w:rsidRPr="00F67384">
        <w:rPr>
          <w:rFonts w:ascii="Times New Roman" w:eastAsia="Times New Roman" w:hAnsi="Times New Roman" w:cs="Times New Roman"/>
          <w:color w:val="000000"/>
          <w:sz w:val="24"/>
          <w:szCs w:val="24"/>
        </w:rPr>
        <w:t>. Furthermore,</w:t>
      </w:r>
      <w:r w:rsidR="009B78A7">
        <w:rPr>
          <w:rFonts w:ascii="Times New Roman" w:eastAsia="Times New Roman" w:hAnsi="Times New Roman" w:cs="Times New Roman"/>
          <w:color w:val="000000"/>
          <w:sz w:val="24"/>
          <w:szCs w:val="24"/>
        </w:rPr>
        <w:t xml:space="preserve"> as opposed to its position as the largest economy in 1999,</w:t>
      </w:r>
      <w:r w:rsidRPr="00F67384">
        <w:rPr>
          <w:rFonts w:ascii="Times New Roman" w:eastAsia="Times New Roman" w:hAnsi="Times New Roman" w:cs="Times New Roman"/>
          <w:color w:val="000000"/>
          <w:sz w:val="24"/>
          <w:szCs w:val="24"/>
        </w:rPr>
        <w:t xml:space="preserve"> </w:t>
      </w:r>
      <w:r w:rsidR="009B78A7">
        <w:rPr>
          <w:rFonts w:ascii="Times New Roman" w:eastAsia="Times New Roman" w:hAnsi="Times New Roman" w:cs="Times New Roman"/>
          <w:color w:val="000000"/>
          <w:sz w:val="24"/>
          <w:szCs w:val="24"/>
        </w:rPr>
        <w:t xml:space="preserve">today </w:t>
      </w:r>
      <w:r w:rsidRPr="00F67384">
        <w:rPr>
          <w:rFonts w:ascii="Times New Roman" w:eastAsia="Times New Roman" w:hAnsi="Times New Roman" w:cs="Times New Roman"/>
          <w:color w:val="000000"/>
          <w:sz w:val="24"/>
          <w:szCs w:val="24"/>
        </w:rPr>
        <w:t xml:space="preserve">South Africa </w:t>
      </w:r>
      <w:r w:rsidR="009B78A7">
        <w:rPr>
          <w:rFonts w:ascii="Times New Roman" w:eastAsia="Times New Roman" w:hAnsi="Times New Roman" w:cs="Times New Roman"/>
          <w:color w:val="000000"/>
          <w:sz w:val="24"/>
          <w:szCs w:val="24"/>
        </w:rPr>
        <w:t>stands as</w:t>
      </w:r>
      <w:r w:rsidRPr="00F67384">
        <w:rPr>
          <w:rFonts w:ascii="Times New Roman" w:eastAsia="Times New Roman" w:hAnsi="Times New Roman" w:cs="Times New Roman"/>
          <w:color w:val="000000"/>
          <w:sz w:val="24"/>
          <w:szCs w:val="24"/>
        </w:rPr>
        <w:t xml:space="preserve"> the </w:t>
      </w:r>
      <w:r w:rsidR="00AE2843">
        <w:rPr>
          <w:rFonts w:ascii="Times New Roman" w:eastAsia="Times New Roman" w:hAnsi="Times New Roman" w:cs="Times New Roman"/>
          <w:color w:val="000000"/>
          <w:sz w:val="24"/>
          <w:szCs w:val="24"/>
        </w:rPr>
        <w:t>third</w:t>
      </w:r>
      <w:r w:rsidRPr="00F67384">
        <w:rPr>
          <w:rFonts w:ascii="Times New Roman" w:eastAsia="Times New Roman" w:hAnsi="Times New Roman" w:cs="Times New Roman"/>
          <w:color w:val="000000"/>
          <w:sz w:val="24"/>
          <w:szCs w:val="24"/>
        </w:rPr>
        <w:t xml:space="preserve"> largest economy in Africa, falling behind Nigeria</w:t>
      </w:r>
      <w:r w:rsidR="00AE2843">
        <w:rPr>
          <w:rFonts w:ascii="Times New Roman" w:eastAsia="Times New Roman" w:hAnsi="Times New Roman" w:cs="Times New Roman"/>
          <w:color w:val="000000"/>
          <w:sz w:val="24"/>
          <w:szCs w:val="24"/>
        </w:rPr>
        <w:t xml:space="preserve"> and Egypt</w:t>
      </w:r>
      <w:r w:rsidR="009B78A7">
        <w:rPr>
          <w:rFonts w:ascii="Times New Roman" w:eastAsia="Times New Roman" w:hAnsi="Times New Roman" w:cs="Times New Roman"/>
          <w:color w:val="000000"/>
          <w:sz w:val="24"/>
          <w:szCs w:val="24"/>
        </w:rPr>
        <w:t xml:space="preserve"> respectively</w:t>
      </w:r>
      <w:r w:rsidR="00AE2843">
        <w:rPr>
          <w:rFonts w:ascii="Times New Roman" w:eastAsia="Times New Roman" w:hAnsi="Times New Roman" w:cs="Times New Roman"/>
          <w:color w:val="000000"/>
          <w:sz w:val="24"/>
          <w:szCs w:val="24"/>
        </w:rPr>
        <w:t>.</w:t>
      </w:r>
      <w:r w:rsidR="009B78A7">
        <w:rPr>
          <w:rFonts w:ascii="Times New Roman" w:eastAsia="Times New Roman" w:hAnsi="Times New Roman" w:cs="Times New Roman"/>
          <w:color w:val="000000"/>
          <w:sz w:val="24"/>
          <w:szCs w:val="24"/>
        </w:rPr>
        <w:t xml:space="preserve"> Moreover,</w:t>
      </w:r>
      <w:r w:rsidRPr="00F67384">
        <w:rPr>
          <w:rFonts w:ascii="Times New Roman" w:eastAsia="Times New Roman" w:hAnsi="Times New Roman" w:cs="Times New Roman"/>
          <w:color w:val="000000"/>
          <w:sz w:val="24"/>
          <w:szCs w:val="24"/>
        </w:rPr>
        <w:t xml:space="preserve"> Nigeria’s population is nearly four times that of South Africa</w:t>
      </w:r>
      <w:r w:rsidR="009B78A7">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with an economy nearly 50% larger. </w:t>
      </w:r>
      <w:r w:rsidR="00AE2843">
        <w:rPr>
          <w:rFonts w:ascii="Times New Roman" w:eastAsia="Times New Roman" w:hAnsi="Times New Roman" w:cs="Times New Roman"/>
          <w:color w:val="000000"/>
          <w:sz w:val="24"/>
          <w:szCs w:val="24"/>
        </w:rPr>
        <w:t>Geographically</w:t>
      </w:r>
      <w:r w:rsidR="009B78A7">
        <w:rPr>
          <w:rFonts w:ascii="Times New Roman" w:eastAsia="Times New Roman" w:hAnsi="Times New Roman" w:cs="Times New Roman"/>
          <w:color w:val="000000"/>
          <w:sz w:val="24"/>
          <w:szCs w:val="24"/>
        </w:rPr>
        <w:t>,</w:t>
      </w:r>
      <w:r w:rsidR="00AE2843">
        <w:rPr>
          <w:rFonts w:ascii="Times New Roman" w:eastAsia="Times New Roman" w:hAnsi="Times New Roman" w:cs="Times New Roman"/>
          <w:color w:val="000000"/>
          <w:sz w:val="24"/>
          <w:szCs w:val="24"/>
        </w:rPr>
        <w:t xml:space="preserve"> Egypt can represent both Africa and the </w:t>
      </w:r>
      <w:r w:rsidR="009B78A7">
        <w:rPr>
          <w:rFonts w:ascii="Times New Roman" w:eastAsia="Times New Roman" w:hAnsi="Times New Roman" w:cs="Times New Roman"/>
          <w:color w:val="000000"/>
          <w:sz w:val="24"/>
          <w:szCs w:val="24"/>
        </w:rPr>
        <w:t>M</w:t>
      </w:r>
      <w:r w:rsidR="00AE2843">
        <w:rPr>
          <w:rFonts w:ascii="Times New Roman" w:eastAsia="Times New Roman" w:hAnsi="Times New Roman" w:cs="Times New Roman"/>
          <w:color w:val="000000"/>
          <w:sz w:val="24"/>
          <w:szCs w:val="24"/>
        </w:rPr>
        <w:t>iddle-</w:t>
      </w:r>
      <w:r w:rsidR="009B78A7">
        <w:rPr>
          <w:rFonts w:ascii="Times New Roman" w:eastAsia="Times New Roman" w:hAnsi="Times New Roman" w:cs="Times New Roman"/>
          <w:color w:val="000000"/>
          <w:sz w:val="24"/>
          <w:szCs w:val="24"/>
        </w:rPr>
        <w:t>E</w:t>
      </w:r>
      <w:r w:rsidR="00AE2843">
        <w:rPr>
          <w:rFonts w:ascii="Times New Roman" w:eastAsia="Times New Roman" w:hAnsi="Times New Roman" w:cs="Times New Roman"/>
          <w:color w:val="000000"/>
          <w:sz w:val="24"/>
          <w:szCs w:val="24"/>
        </w:rPr>
        <w:t>ast</w:t>
      </w:r>
      <w:r w:rsidR="009B78A7">
        <w:rPr>
          <w:rFonts w:ascii="Times New Roman" w:eastAsia="Times New Roman" w:hAnsi="Times New Roman" w:cs="Times New Roman"/>
          <w:color w:val="000000"/>
          <w:sz w:val="24"/>
          <w:szCs w:val="24"/>
        </w:rPr>
        <w:t>,</w:t>
      </w:r>
      <w:r w:rsidR="00AE2843">
        <w:rPr>
          <w:rFonts w:ascii="Times New Roman" w:eastAsia="Times New Roman" w:hAnsi="Times New Roman" w:cs="Times New Roman"/>
          <w:color w:val="000000"/>
          <w:sz w:val="24"/>
          <w:szCs w:val="24"/>
        </w:rPr>
        <w:t xml:space="preserve"> and possesses a rapidly growing population. While South Africa possesses the most stable currency of the group, a more advanced economy, and </w:t>
      </w:r>
      <w:r w:rsidR="00EA6C95">
        <w:rPr>
          <w:rFonts w:ascii="Times New Roman" w:eastAsia="Times New Roman" w:hAnsi="Times New Roman" w:cs="Times New Roman"/>
          <w:color w:val="000000"/>
          <w:sz w:val="24"/>
          <w:szCs w:val="24"/>
        </w:rPr>
        <w:t>is more widely integrated into trade</w:t>
      </w:r>
      <w:r w:rsidR="001B6CE0">
        <w:rPr>
          <w:rFonts w:ascii="Times New Roman" w:eastAsia="Times New Roman" w:hAnsi="Times New Roman" w:cs="Times New Roman"/>
          <w:color w:val="000000"/>
          <w:sz w:val="24"/>
          <w:szCs w:val="24"/>
        </w:rPr>
        <w:t>,</w:t>
      </w:r>
      <w:r w:rsidR="00EA6C95">
        <w:rPr>
          <w:rFonts w:ascii="Times New Roman" w:eastAsia="Times New Roman" w:hAnsi="Times New Roman" w:cs="Times New Roman"/>
          <w:color w:val="000000"/>
          <w:sz w:val="24"/>
          <w:szCs w:val="24"/>
        </w:rPr>
        <w:t xml:space="preserve"> they have been surpassed in overall size. </w:t>
      </w:r>
      <w:r w:rsidRPr="00F67384">
        <w:rPr>
          <w:rFonts w:ascii="Times New Roman" w:eastAsia="Times New Roman" w:hAnsi="Times New Roman" w:cs="Times New Roman"/>
          <w:color w:val="000000"/>
          <w:sz w:val="24"/>
          <w:szCs w:val="24"/>
        </w:rPr>
        <w:t xml:space="preserve">The continued inclusion of South Africa highlights the </w:t>
      </w:r>
      <w:r w:rsidR="00AE2843" w:rsidRPr="00F67384">
        <w:rPr>
          <w:rFonts w:ascii="Times New Roman" w:eastAsia="Times New Roman" w:hAnsi="Times New Roman" w:cs="Times New Roman"/>
          <w:color w:val="000000"/>
          <w:sz w:val="24"/>
          <w:szCs w:val="24"/>
        </w:rPr>
        <w:t>fixed and</w:t>
      </w:r>
      <w:r w:rsidRPr="00F67384">
        <w:rPr>
          <w:rFonts w:ascii="Times New Roman" w:eastAsia="Times New Roman" w:hAnsi="Times New Roman" w:cs="Times New Roman"/>
          <w:color w:val="000000"/>
          <w:sz w:val="24"/>
          <w:szCs w:val="24"/>
        </w:rPr>
        <w:t xml:space="preserve"> political nature of G-20 membership. </w:t>
      </w:r>
    </w:p>
    <w:p w14:paraId="117F84FF"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641DD75E" w14:textId="398509D9" w:rsidR="00F67384" w:rsidRPr="00F67384" w:rsidRDefault="00F67384" w:rsidP="00F67384">
      <w:pPr>
        <w:spacing w:after="0" w:line="240" w:lineRule="auto"/>
        <w:ind w:firstLine="720"/>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 xml:space="preserve">Taking political considerations into account, drafting an additional 10 nations to create a larger and more diverse G-30 presents a unique challenge. An expansion provides the opportunity to greatly increase geographic diversity, more accurately reflect modern economic realities, and address grievances held by excluded states. However, expanding the organization will </w:t>
      </w:r>
      <w:r w:rsidR="00EA6C95">
        <w:rPr>
          <w:rFonts w:ascii="Times New Roman" w:eastAsia="Times New Roman" w:hAnsi="Times New Roman" w:cs="Times New Roman"/>
          <w:color w:val="000000"/>
          <w:sz w:val="24"/>
          <w:szCs w:val="24"/>
        </w:rPr>
        <w:t>generate additional struggles</w:t>
      </w:r>
      <w:r w:rsidR="001B6CE0">
        <w:rPr>
          <w:rFonts w:ascii="Times New Roman" w:eastAsia="Times New Roman" w:hAnsi="Times New Roman" w:cs="Times New Roman"/>
          <w:color w:val="000000"/>
          <w:sz w:val="24"/>
          <w:szCs w:val="24"/>
        </w:rPr>
        <w:t>,</w:t>
      </w:r>
      <w:r w:rsidR="00EA6C95">
        <w:rPr>
          <w:rFonts w:ascii="Times New Roman" w:eastAsia="Times New Roman" w:hAnsi="Times New Roman" w:cs="Times New Roman"/>
          <w:color w:val="000000"/>
          <w:sz w:val="24"/>
          <w:szCs w:val="24"/>
        </w:rPr>
        <w:t xml:space="preserve"> and animosity</w:t>
      </w:r>
      <w:r w:rsidR="001B6CE0">
        <w:rPr>
          <w:rFonts w:ascii="Times New Roman" w:eastAsia="Times New Roman" w:hAnsi="Times New Roman" w:cs="Times New Roman"/>
          <w:color w:val="000000"/>
          <w:sz w:val="24"/>
          <w:szCs w:val="24"/>
        </w:rPr>
        <w:t>,</w:t>
      </w:r>
      <w:r w:rsidR="00EA6C95">
        <w:rPr>
          <w:rFonts w:ascii="Times New Roman" w:eastAsia="Times New Roman" w:hAnsi="Times New Roman" w:cs="Times New Roman"/>
          <w:color w:val="000000"/>
          <w:sz w:val="24"/>
          <w:szCs w:val="24"/>
        </w:rPr>
        <w:t xml:space="preserve"> from </w:t>
      </w:r>
      <w:r w:rsidR="001B6CE0">
        <w:rPr>
          <w:rFonts w:ascii="Times New Roman" w:eastAsia="Times New Roman" w:hAnsi="Times New Roman" w:cs="Times New Roman"/>
          <w:color w:val="000000"/>
          <w:sz w:val="24"/>
          <w:szCs w:val="24"/>
        </w:rPr>
        <w:t xml:space="preserve">newly </w:t>
      </w:r>
      <w:r w:rsidR="00EA6C95">
        <w:rPr>
          <w:rFonts w:ascii="Times New Roman" w:eastAsia="Times New Roman" w:hAnsi="Times New Roman" w:cs="Times New Roman"/>
          <w:color w:val="000000"/>
          <w:sz w:val="24"/>
          <w:szCs w:val="24"/>
        </w:rPr>
        <w:t>excluded nations. Efforts must also be made to ensure a basis for consensus, a</w:t>
      </w:r>
      <w:r w:rsidR="001B6CE0">
        <w:rPr>
          <w:rFonts w:ascii="Times New Roman" w:eastAsia="Times New Roman" w:hAnsi="Times New Roman" w:cs="Times New Roman"/>
          <w:color w:val="000000"/>
          <w:sz w:val="24"/>
          <w:szCs w:val="24"/>
        </w:rPr>
        <w:t>s a</w:t>
      </w:r>
      <w:r w:rsidR="00EA6C95">
        <w:rPr>
          <w:rFonts w:ascii="Times New Roman" w:eastAsia="Times New Roman" w:hAnsi="Times New Roman" w:cs="Times New Roman"/>
          <w:color w:val="000000"/>
          <w:sz w:val="24"/>
          <w:szCs w:val="24"/>
        </w:rPr>
        <w:t xml:space="preserve"> broader but more divided G-30 would detract from the organizations mission. </w:t>
      </w:r>
    </w:p>
    <w:p w14:paraId="67DC1BD8"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0225207D" w14:textId="41181628" w:rsidR="00F67384" w:rsidRPr="00F67384" w:rsidRDefault="00F67384" w:rsidP="00F67384">
      <w:pPr>
        <w:spacing w:after="0" w:line="240" w:lineRule="auto"/>
        <w:ind w:firstLine="720"/>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 xml:space="preserve">The G-20 has regularly invited nations as guests, a move which has ameliorated some animosity amongst larger economies and broadened the geographic scope of meetings. Spain, the 14th largest economy in the world, has long been invited as a “permanent guest”. However, these moves underscore the highly politicized nature of membership and invitations. </w:t>
      </w:r>
      <w:r w:rsidR="001B6CE0">
        <w:rPr>
          <w:rFonts w:ascii="Times New Roman" w:eastAsia="Times New Roman" w:hAnsi="Times New Roman" w:cs="Times New Roman"/>
          <w:color w:val="000000"/>
          <w:sz w:val="24"/>
          <w:szCs w:val="24"/>
        </w:rPr>
        <w:t>For example, c</w:t>
      </w:r>
      <w:r w:rsidRPr="00F67384">
        <w:rPr>
          <w:rFonts w:ascii="Times New Roman" w:eastAsia="Times New Roman" w:hAnsi="Times New Roman" w:cs="Times New Roman"/>
          <w:color w:val="000000"/>
          <w:sz w:val="24"/>
          <w:szCs w:val="24"/>
        </w:rPr>
        <w:t>ountries such as Taiwan and Hong Kong remain inadmissible for political reasons. Non-democratic nations on the fringes remain contentious</w:t>
      </w:r>
      <w:r w:rsidR="001B6CE0">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even as larger authoritarian states such as China and Russia are welcome within the G-20. China has remained an integral member of the G-8, and only Russia’s recent foreign territorial interventions have seen them excluded from </w:t>
      </w:r>
      <w:r w:rsidR="0004171F">
        <w:rPr>
          <w:rFonts w:ascii="Times New Roman" w:eastAsia="Times New Roman" w:hAnsi="Times New Roman" w:cs="Times New Roman"/>
          <w:color w:val="000000"/>
          <w:sz w:val="24"/>
          <w:szCs w:val="24"/>
        </w:rPr>
        <w:t xml:space="preserve">the </w:t>
      </w:r>
      <w:r w:rsidRPr="00F67384">
        <w:rPr>
          <w:rFonts w:ascii="Times New Roman" w:eastAsia="Times New Roman" w:hAnsi="Times New Roman" w:cs="Times New Roman"/>
          <w:color w:val="000000"/>
          <w:sz w:val="24"/>
          <w:szCs w:val="24"/>
        </w:rPr>
        <w:t>revised G-7. </w:t>
      </w:r>
    </w:p>
    <w:p w14:paraId="655C07EA"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4ECCA334" w14:textId="77777777" w:rsidR="0004171F" w:rsidRDefault="00F67384" w:rsidP="00C32283">
      <w:pPr>
        <w:spacing w:after="0" w:line="240" w:lineRule="auto"/>
        <w:rPr>
          <w:rFonts w:ascii="Times New Roman" w:eastAsia="Times New Roman" w:hAnsi="Times New Roman" w:cs="Times New Roman"/>
          <w:color w:val="000000"/>
          <w:sz w:val="24"/>
          <w:szCs w:val="24"/>
        </w:rPr>
      </w:pPr>
      <w:r w:rsidRPr="00F67384">
        <w:rPr>
          <w:rFonts w:ascii="Times New Roman" w:eastAsia="Times New Roman" w:hAnsi="Times New Roman" w:cs="Times New Roman"/>
          <w:color w:val="000000"/>
          <w:sz w:val="24"/>
          <w:szCs w:val="24"/>
        </w:rPr>
        <w:lastRenderedPageBreak/>
        <w:t xml:space="preserve">As an academic exercise, we have conducted a draft, with 10 spots available. The goal being to include those nations which would best aid in pursuit of the current G-20’s stated goals. </w:t>
      </w:r>
    </w:p>
    <w:p w14:paraId="10207C56" w14:textId="77777777" w:rsidR="0004171F" w:rsidRDefault="0004171F" w:rsidP="0004171F">
      <w:pPr>
        <w:spacing w:after="0" w:line="240" w:lineRule="auto"/>
        <w:rPr>
          <w:rFonts w:ascii="Times New Roman" w:eastAsia="Times New Roman" w:hAnsi="Times New Roman" w:cs="Times New Roman"/>
          <w:color w:val="000000"/>
          <w:sz w:val="24"/>
          <w:szCs w:val="24"/>
        </w:rPr>
      </w:pPr>
    </w:p>
    <w:p w14:paraId="7E3AE77D" w14:textId="4B0E1881" w:rsidR="0004171F" w:rsidRDefault="0004171F" w:rsidP="0004171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 will</w:t>
      </w:r>
      <w:r w:rsidR="00F67384" w:rsidRPr="00F67384">
        <w:rPr>
          <w:rFonts w:ascii="Times New Roman" w:eastAsia="Times New Roman" w:hAnsi="Times New Roman" w:cs="Times New Roman"/>
          <w:color w:val="000000"/>
          <w:sz w:val="24"/>
          <w:szCs w:val="24"/>
        </w:rPr>
        <w:t xml:space="preserve"> be alternating </w:t>
      </w:r>
      <w:r>
        <w:rPr>
          <w:rFonts w:ascii="Times New Roman" w:eastAsia="Times New Roman" w:hAnsi="Times New Roman" w:cs="Times New Roman"/>
          <w:color w:val="000000"/>
          <w:sz w:val="24"/>
          <w:szCs w:val="24"/>
        </w:rPr>
        <w:t xml:space="preserve">selections </w:t>
      </w:r>
      <w:r w:rsidR="00F67384" w:rsidRPr="00F67384">
        <w:rPr>
          <w:rFonts w:ascii="Times New Roman" w:eastAsia="Times New Roman" w:hAnsi="Times New Roman" w:cs="Times New Roman"/>
          <w:color w:val="000000"/>
          <w:sz w:val="24"/>
          <w:szCs w:val="24"/>
        </w:rPr>
        <w:t xml:space="preserve">and providing brief </w:t>
      </w:r>
      <w:r>
        <w:rPr>
          <w:rFonts w:ascii="Times New Roman" w:eastAsia="Times New Roman" w:hAnsi="Times New Roman" w:cs="Times New Roman"/>
          <w:color w:val="000000"/>
          <w:sz w:val="24"/>
          <w:szCs w:val="24"/>
        </w:rPr>
        <w:t xml:space="preserve">explanations for each nation’s inclusion. </w:t>
      </w:r>
      <w:r w:rsidR="00F67384" w:rsidRPr="00F67384">
        <w:rPr>
          <w:rFonts w:ascii="Times New Roman" w:eastAsia="Times New Roman" w:hAnsi="Times New Roman" w:cs="Times New Roman"/>
          <w:color w:val="000000"/>
          <w:sz w:val="24"/>
          <w:szCs w:val="24"/>
        </w:rPr>
        <w:t xml:space="preserve"> </w:t>
      </w:r>
    </w:p>
    <w:p w14:paraId="1E965702" w14:textId="77777777" w:rsidR="0004171F" w:rsidRDefault="0004171F" w:rsidP="0004171F">
      <w:pPr>
        <w:spacing w:after="0" w:line="240" w:lineRule="auto"/>
        <w:rPr>
          <w:rFonts w:ascii="Times New Roman" w:eastAsia="Times New Roman" w:hAnsi="Times New Roman" w:cs="Times New Roman"/>
          <w:color w:val="000000"/>
          <w:sz w:val="24"/>
          <w:szCs w:val="24"/>
        </w:rPr>
      </w:pPr>
    </w:p>
    <w:p w14:paraId="16A8982B" w14:textId="34CFAFC1" w:rsidR="00F67384" w:rsidRPr="00C32283" w:rsidRDefault="00F67384" w:rsidP="00C32283">
      <w:pPr>
        <w:spacing w:after="0" w:line="240" w:lineRule="auto"/>
        <w:rPr>
          <w:rFonts w:ascii="Times New Roman" w:eastAsia="Times New Roman" w:hAnsi="Times New Roman" w:cs="Times New Roman"/>
          <w:color w:val="000000"/>
          <w:sz w:val="24"/>
          <w:szCs w:val="24"/>
          <w:u w:val="single"/>
        </w:rPr>
      </w:pPr>
      <w:r w:rsidRPr="00F67384">
        <w:rPr>
          <w:rFonts w:ascii="Times New Roman" w:eastAsia="Times New Roman" w:hAnsi="Times New Roman" w:cs="Times New Roman"/>
          <w:color w:val="000000"/>
          <w:sz w:val="24"/>
          <w:szCs w:val="24"/>
          <w:u w:val="single"/>
        </w:rPr>
        <w:t>The first pick in the G-30 expansion draft goes to Jose Garcia. </w:t>
      </w:r>
    </w:p>
    <w:p w14:paraId="5270791C" w14:textId="3FE30B20" w:rsidR="00F67384" w:rsidRPr="006B2607" w:rsidRDefault="00F67384" w:rsidP="0004171F">
      <w:pPr>
        <w:spacing w:after="0" w:line="240" w:lineRule="auto"/>
        <w:rPr>
          <w:rFonts w:ascii="Times New Roman" w:eastAsia="Times New Roman" w:hAnsi="Times New Roman" w:cs="Times New Roman"/>
          <w:color w:val="000000"/>
          <w:sz w:val="24"/>
          <w:szCs w:val="24"/>
        </w:rPr>
      </w:pPr>
    </w:p>
    <w:p w14:paraId="042EB04F" w14:textId="77777777" w:rsidR="00F67384" w:rsidRPr="00F67384" w:rsidRDefault="00F67384" w:rsidP="00F67384">
      <w:pPr>
        <w:spacing w:after="0" w:line="240" w:lineRule="auto"/>
        <w:ind w:firstLine="720"/>
        <w:rPr>
          <w:rFonts w:ascii="Times New Roman" w:eastAsia="Times New Roman" w:hAnsi="Times New Roman" w:cs="Times New Roman"/>
          <w:sz w:val="24"/>
          <w:szCs w:val="24"/>
        </w:rPr>
      </w:pPr>
    </w:p>
    <w:p w14:paraId="3FAE8379" w14:textId="2D0690CA" w:rsidR="00F67384" w:rsidRPr="00F67384" w:rsidRDefault="00F67384" w:rsidP="001B6CE0">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#1) United Arab Emirates</w:t>
      </w:r>
      <w:r w:rsidR="001B6CE0">
        <w:rPr>
          <w:rFonts w:ascii="Times New Roman" w:eastAsia="Times New Roman" w:hAnsi="Times New Roman" w:cs="Times New Roman"/>
          <w:color w:val="000000"/>
          <w:sz w:val="24"/>
          <w:szCs w:val="24"/>
        </w:rPr>
        <w:tab/>
      </w:r>
      <w:r w:rsidRPr="006B2607">
        <w:rPr>
          <w:rFonts w:ascii="Times New Roman" w:eastAsia="Times New Roman" w:hAnsi="Times New Roman" w:cs="Times New Roman"/>
          <w:color w:val="000000"/>
          <w:sz w:val="24"/>
          <w:szCs w:val="24"/>
        </w:rPr>
        <w:t>(Jose)</w:t>
      </w:r>
    </w:p>
    <w:p w14:paraId="43578389" w14:textId="4812050A" w:rsidR="0004171F" w:rsidRPr="00F67384" w:rsidRDefault="0004171F" w:rsidP="0004171F">
      <w:pPr>
        <w:spacing w:after="0" w:line="240" w:lineRule="auto"/>
        <w:ind w:firstLine="720"/>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The first and foremost explicitly stated objective of the G20 is to</w:t>
      </w:r>
      <w:r w:rsidRPr="00F67384">
        <w:rPr>
          <w:rFonts w:ascii="Times New Roman" w:eastAsia="Times New Roman" w:hAnsi="Times New Roman" w:cs="Times New Roman"/>
          <w:color w:val="000000"/>
          <w:sz w:val="24"/>
          <w:szCs w:val="24"/>
          <w:shd w:val="clear" w:color="auto" w:fill="FFFFFF"/>
        </w:rPr>
        <w:t xml:space="preserve"> “[coordinate] policy between its members in order to achieve global economic stability”. As such, e</w:t>
      </w:r>
      <w:r w:rsidRPr="00F67384">
        <w:rPr>
          <w:rFonts w:ascii="Times New Roman" w:eastAsia="Times New Roman" w:hAnsi="Times New Roman" w:cs="Times New Roman"/>
          <w:color w:val="000000"/>
          <w:sz w:val="24"/>
          <w:szCs w:val="24"/>
        </w:rPr>
        <w:t>levating the United Arab Emirates to permanent member status would both increase the forum’s geographic diversity though the addition of a second Middle Eastern state, and provide a grander stage for the resolution of policy divergence intimately intertwined with “global economic stability”. </w:t>
      </w:r>
      <w:r>
        <w:rPr>
          <w:rFonts w:ascii="Times New Roman" w:eastAsia="Times New Roman" w:hAnsi="Times New Roman" w:cs="Times New Roman"/>
          <w:color w:val="000000"/>
          <w:sz w:val="24"/>
          <w:szCs w:val="24"/>
        </w:rPr>
        <w:t xml:space="preserve">The UAE’s presence within OPEC and the GCC yields considerable influence in global energy markets and the nation serves as a banking and financial hub within the region. Given the recent political volatility of OPEC and the GCC, a place in </w:t>
      </w:r>
      <w:r w:rsidR="001B6CE0">
        <w:rPr>
          <w:rFonts w:ascii="Times New Roman" w:eastAsia="Times New Roman" w:hAnsi="Times New Roman" w:cs="Times New Roman"/>
          <w:color w:val="000000"/>
          <w:sz w:val="24"/>
          <w:szCs w:val="24"/>
        </w:rPr>
        <w:t>a</w:t>
      </w:r>
      <w:r>
        <w:rPr>
          <w:rFonts w:ascii="Times New Roman" w:eastAsia="Times New Roman" w:hAnsi="Times New Roman" w:cs="Times New Roman"/>
          <w:color w:val="000000"/>
          <w:sz w:val="24"/>
          <w:szCs w:val="24"/>
        </w:rPr>
        <w:t xml:space="preserve"> G-30 adds an additional platform for economic cooperation and standardization. As the 34</w:t>
      </w:r>
      <w:r w:rsidRPr="0004171F">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largest economy in the world</w:t>
      </w:r>
      <w:r w:rsidR="001B6CE0">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the UAE carries sufficient economic weight, and diplomatic power. </w:t>
      </w:r>
      <w:r w:rsidR="001B6CE0">
        <w:rPr>
          <w:rFonts w:ascii="Times New Roman" w:eastAsia="Times New Roman" w:hAnsi="Times New Roman" w:cs="Times New Roman"/>
          <w:color w:val="000000"/>
          <w:sz w:val="24"/>
          <w:szCs w:val="24"/>
        </w:rPr>
        <w:t>Lastly, as</w:t>
      </w:r>
      <w:r>
        <w:rPr>
          <w:rFonts w:ascii="Times New Roman" w:eastAsia="Times New Roman" w:hAnsi="Times New Roman" w:cs="Times New Roman"/>
          <w:color w:val="000000"/>
          <w:sz w:val="24"/>
          <w:szCs w:val="24"/>
        </w:rPr>
        <w:t xml:space="preserve"> a major financial hub for the global petroleum economy their inclusion solidifies forthcoming resolutions on corporate taxes. </w:t>
      </w:r>
    </w:p>
    <w:p w14:paraId="77B5FFFB" w14:textId="0F5DFA8F" w:rsidR="00F67384" w:rsidRPr="00F67384" w:rsidRDefault="00F67384" w:rsidP="001B6CE0">
      <w:pPr>
        <w:spacing w:after="0" w:line="240" w:lineRule="auto"/>
        <w:jc w:val="center"/>
        <w:rPr>
          <w:rFonts w:ascii="Times New Roman" w:eastAsia="Times New Roman" w:hAnsi="Times New Roman" w:cs="Times New Roman"/>
          <w:sz w:val="24"/>
          <w:szCs w:val="24"/>
        </w:rPr>
      </w:pPr>
    </w:p>
    <w:p w14:paraId="1C2A3F44" w14:textId="0035CD63" w:rsidR="00F67384" w:rsidRPr="00F67384" w:rsidRDefault="00F67384" w:rsidP="001B6CE0">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#2) Spain</w:t>
      </w:r>
      <w:r w:rsidR="001B6CE0">
        <w:rPr>
          <w:rFonts w:ascii="Times New Roman" w:eastAsia="Times New Roman" w:hAnsi="Times New Roman" w:cs="Times New Roman"/>
          <w:color w:val="000000"/>
          <w:sz w:val="24"/>
          <w:szCs w:val="24"/>
        </w:rPr>
        <w:tab/>
      </w:r>
      <w:r w:rsidRPr="006B2607">
        <w:rPr>
          <w:rFonts w:ascii="Times New Roman" w:eastAsia="Times New Roman" w:hAnsi="Times New Roman" w:cs="Times New Roman"/>
          <w:color w:val="000000"/>
          <w:sz w:val="24"/>
          <w:szCs w:val="24"/>
        </w:rPr>
        <w:t>(Greg)</w:t>
      </w:r>
    </w:p>
    <w:p w14:paraId="1BC9C994" w14:textId="556E1CB1" w:rsidR="00F67384" w:rsidRPr="00F67384" w:rsidRDefault="00F67384" w:rsidP="00F67384">
      <w:pPr>
        <w:spacing w:after="0" w:line="240" w:lineRule="auto"/>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ab/>
        <w:t>As the G-20’s lone permanent guest, and largest economy to not make the G-20</w:t>
      </w:r>
      <w:r w:rsidR="0004171F">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Spain topped my pre-draft chart. Spain is home to the world’s 14th largest economy, $1.278 trillion in 2020. With the intent of the expansion being to increase the scope and diversity of the organization, adding 10 non-European nations would have otherwise diluted Europe’s representation. Spain has struggled economically since the 2008 financial crisis and faces long term issues with demographics and </w:t>
      </w:r>
      <w:r w:rsidR="0004171F">
        <w:rPr>
          <w:rFonts w:ascii="Times New Roman" w:eastAsia="Times New Roman" w:hAnsi="Times New Roman" w:cs="Times New Roman"/>
          <w:color w:val="000000"/>
          <w:sz w:val="24"/>
          <w:szCs w:val="24"/>
        </w:rPr>
        <w:t>export competition</w:t>
      </w:r>
      <w:r w:rsidR="0004171F" w:rsidRPr="00F67384">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w:t>
      </w:r>
      <w:r w:rsidR="0004171F" w:rsidRPr="00F67384">
        <w:rPr>
          <w:rFonts w:ascii="Times New Roman" w:eastAsia="Times New Roman" w:hAnsi="Times New Roman" w:cs="Times New Roman"/>
          <w:color w:val="000000"/>
          <w:sz w:val="24"/>
          <w:szCs w:val="24"/>
        </w:rPr>
        <w:t>however,</w:t>
      </w:r>
      <w:r w:rsidRPr="00F67384">
        <w:rPr>
          <w:rFonts w:ascii="Times New Roman" w:eastAsia="Times New Roman" w:hAnsi="Times New Roman" w:cs="Times New Roman"/>
          <w:color w:val="000000"/>
          <w:sz w:val="24"/>
          <w:szCs w:val="24"/>
        </w:rPr>
        <w:t xml:space="preserve"> their economic size and political stability have made them my first selection. </w:t>
      </w:r>
    </w:p>
    <w:p w14:paraId="2746FD3F"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696E227D" w14:textId="5F8D006A" w:rsidR="00F67384" w:rsidRPr="00F67384" w:rsidRDefault="00F67384" w:rsidP="001B6CE0">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#3) Chile</w:t>
      </w:r>
      <w:r w:rsidR="001B6CE0">
        <w:rPr>
          <w:rFonts w:ascii="Times New Roman" w:eastAsia="Times New Roman" w:hAnsi="Times New Roman" w:cs="Times New Roman"/>
          <w:color w:val="000000"/>
          <w:sz w:val="24"/>
          <w:szCs w:val="24"/>
        </w:rPr>
        <w:tab/>
      </w:r>
      <w:r w:rsidRPr="006B2607">
        <w:rPr>
          <w:rFonts w:ascii="Times New Roman" w:eastAsia="Times New Roman" w:hAnsi="Times New Roman" w:cs="Times New Roman"/>
          <w:color w:val="000000"/>
          <w:sz w:val="24"/>
          <w:szCs w:val="24"/>
        </w:rPr>
        <w:t>(Jose)</w:t>
      </w:r>
    </w:p>
    <w:p w14:paraId="67390711" w14:textId="031DF5A8" w:rsidR="000A7937" w:rsidRDefault="00F67384" w:rsidP="00F67384">
      <w:pPr>
        <w:spacing w:after="0" w:line="240" w:lineRule="auto"/>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shd w:val="clear" w:color="auto" w:fill="FFFFFF"/>
        </w:rPr>
        <w:tab/>
        <w:t xml:space="preserve">A stalwart economy classified as high-income by the World Bank, Chile is amongst the most prosperous states in South America, specifically standing as the continent’s third largest. It enjoys robust returns from a historically healthy tourist industry, copper and lithium in its mining industry, and salmon in its fishing industry. A </w:t>
      </w:r>
      <w:r w:rsidR="0004171F" w:rsidRPr="00F67384">
        <w:rPr>
          <w:rFonts w:ascii="Times New Roman" w:eastAsia="Times New Roman" w:hAnsi="Times New Roman" w:cs="Times New Roman"/>
          <w:color w:val="000000"/>
          <w:sz w:val="24"/>
          <w:szCs w:val="24"/>
          <w:shd w:val="clear" w:color="auto" w:fill="FFFFFF"/>
        </w:rPr>
        <w:t>three-time</w:t>
      </w:r>
      <w:r w:rsidRPr="00F67384">
        <w:rPr>
          <w:rFonts w:ascii="Times New Roman" w:eastAsia="Times New Roman" w:hAnsi="Times New Roman" w:cs="Times New Roman"/>
          <w:color w:val="000000"/>
          <w:sz w:val="24"/>
          <w:szCs w:val="24"/>
          <w:shd w:val="clear" w:color="auto" w:fill="FFFFFF"/>
        </w:rPr>
        <w:t xml:space="preserve"> G20 invitee, elevating Chile to permanent member status in a G30 may even feel like a formality, and would once again increase the forum’s geographic diversity though the addition of a third South American state.</w:t>
      </w:r>
      <w:r w:rsidR="000A7937">
        <w:rPr>
          <w:rFonts w:ascii="Times New Roman" w:eastAsia="Times New Roman" w:hAnsi="Times New Roman" w:cs="Times New Roman"/>
          <w:color w:val="000000"/>
          <w:sz w:val="24"/>
          <w:szCs w:val="24"/>
          <w:shd w:val="clear" w:color="auto" w:fill="FFFFFF"/>
        </w:rPr>
        <w:t xml:space="preserve"> A longtime innovative force in trade liberalization and finance Chile is a natural fit in an increasingly globally oriented G-30.</w:t>
      </w:r>
    </w:p>
    <w:p w14:paraId="18228A7A" w14:textId="77777777" w:rsidR="000A7937" w:rsidRPr="00F67384" w:rsidRDefault="000A7937" w:rsidP="00F67384">
      <w:pPr>
        <w:spacing w:after="0" w:line="240" w:lineRule="auto"/>
        <w:rPr>
          <w:rFonts w:ascii="Times New Roman" w:eastAsia="Times New Roman" w:hAnsi="Times New Roman" w:cs="Times New Roman"/>
          <w:sz w:val="24"/>
          <w:szCs w:val="24"/>
        </w:rPr>
      </w:pPr>
    </w:p>
    <w:p w14:paraId="617B7F98" w14:textId="57ABAE0E" w:rsidR="00F67384" w:rsidRPr="00F67384" w:rsidRDefault="00F67384" w:rsidP="001B6CE0">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#4) Israel</w:t>
      </w:r>
      <w:r w:rsidR="001B6CE0">
        <w:rPr>
          <w:rFonts w:ascii="Times New Roman" w:eastAsia="Times New Roman" w:hAnsi="Times New Roman" w:cs="Times New Roman"/>
          <w:color w:val="000000"/>
          <w:sz w:val="24"/>
          <w:szCs w:val="24"/>
        </w:rPr>
        <w:tab/>
      </w:r>
      <w:r w:rsidRPr="006B2607">
        <w:rPr>
          <w:rFonts w:ascii="Times New Roman" w:eastAsia="Times New Roman" w:hAnsi="Times New Roman" w:cs="Times New Roman"/>
          <w:color w:val="000000"/>
          <w:sz w:val="24"/>
          <w:szCs w:val="24"/>
        </w:rPr>
        <w:t>(Greg)</w:t>
      </w:r>
    </w:p>
    <w:p w14:paraId="59DAE0AE" w14:textId="07ED4915" w:rsidR="00F67384" w:rsidRPr="00F67384" w:rsidRDefault="00F67384" w:rsidP="00F67384">
      <w:pPr>
        <w:spacing w:after="0" w:line="240" w:lineRule="auto"/>
        <w:ind w:firstLine="720"/>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 xml:space="preserve">Returning to the theme of diversification, Israel is a welcome addition to the G-20. Home to a growing advanced economy, Israel boosts representation in the </w:t>
      </w:r>
      <w:r w:rsidR="001B6CE0">
        <w:rPr>
          <w:rFonts w:ascii="Times New Roman" w:eastAsia="Times New Roman" w:hAnsi="Times New Roman" w:cs="Times New Roman"/>
          <w:color w:val="000000"/>
          <w:sz w:val="24"/>
          <w:szCs w:val="24"/>
        </w:rPr>
        <w:t>M</w:t>
      </w:r>
      <w:r w:rsidRPr="00F67384">
        <w:rPr>
          <w:rFonts w:ascii="Times New Roman" w:eastAsia="Times New Roman" w:hAnsi="Times New Roman" w:cs="Times New Roman"/>
          <w:color w:val="000000"/>
          <w:sz w:val="24"/>
          <w:szCs w:val="24"/>
        </w:rPr>
        <w:t>iddle</w:t>
      </w:r>
      <w:r w:rsidR="001B6CE0">
        <w:rPr>
          <w:rFonts w:ascii="Times New Roman" w:eastAsia="Times New Roman" w:hAnsi="Times New Roman" w:cs="Times New Roman"/>
          <w:color w:val="000000"/>
          <w:sz w:val="24"/>
          <w:szCs w:val="24"/>
        </w:rPr>
        <w:t>-E</w:t>
      </w:r>
      <w:r w:rsidRPr="00F67384">
        <w:rPr>
          <w:rFonts w:ascii="Times New Roman" w:eastAsia="Times New Roman" w:hAnsi="Times New Roman" w:cs="Times New Roman"/>
          <w:color w:val="000000"/>
          <w:sz w:val="24"/>
          <w:szCs w:val="24"/>
        </w:rPr>
        <w:t xml:space="preserve">ast, previously only represented by Saudi Arabia. The introduction of Israel, the world’s 30th largest economy, would </w:t>
      </w:r>
      <w:r w:rsidR="001B6CE0">
        <w:rPr>
          <w:rFonts w:ascii="Times New Roman" w:eastAsia="Times New Roman" w:hAnsi="Times New Roman" w:cs="Times New Roman"/>
          <w:color w:val="000000"/>
          <w:sz w:val="24"/>
          <w:szCs w:val="24"/>
        </w:rPr>
        <w:t>realistically</w:t>
      </w:r>
      <w:r w:rsidRPr="00F67384">
        <w:rPr>
          <w:rFonts w:ascii="Times New Roman" w:eastAsia="Times New Roman" w:hAnsi="Times New Roman" w:cs="Times New Roman"/>
          <w:color w:val="000000"/>
          <w:sz w:val="24"/>
          <w:szCs w:val="24"/>
        </w:rPr>
        <w:t xml:space="preserve"> necessitate some political balancing in this expansion. A democracy home to many high-tech industries, Israel is a significant stakeholder in the establishment of future financial standards and reconstruction efforts within their region.  </w:t>
      </w:r>
      <w:r w:rsidR="000A7937">
        <w:rPr>
          <w:rFonts w:ascii="Times New Roman" w:eastAsia="Times New Roman" w:hAnsi="Times New Roman" w:cs="Times New Roman"/>
          <w:color w:val="000000"/>
          <w:sz w:val="24"/>
          <w:szCs w:val="24"/>
        </w:rPr>
        <w:t xml:space="preserve">Israel’s capacity for development spending and strong rule of law earns them my second selection. </w:t>
      </w:r>
    </w:p>
    <w:p w14:paraId="3CEA53B8" w14:textId="2F65DC7D" w:rsidR="00F67384" w:rsidRDefault="00F67384" w:rsidP="00F67384">
      <w:pPr>
        <w:spacing w:after="0" w:line="240" w:lineRule="auto"/>
        <w:rPr>
          <w:rFonts w:ascii="Times New Roman" w:eastAsia="Times New Roman" w:hAnsi="Times New Roman" w:cs="Times New Roman"/>
          <w:sz w:val="24"/>
          <w:szCs w:val="24"/>
        </w:rPr>
      </w:pPr>
    </w:p>
    <w:p w14:paraId="71C87290" w14:textId="31DFF646" w:rsidR="00C32283" w:rsidRDefault="00C32283" w:rsidP="00F67384">
      <w:pPr>
        <w:spacing w:after="0" w:line="240" w:lineRule="auto"/>
        <w:rPr>
          <w:rFonts w:ascii="Times New Roman" w:eastAsia="Times New Roman" w:hAnsi="Times New Roman" w:cs="Times New Roman"/>
          <w:sz w:val="24"/>
          <w:szCs w:val="24"/>
        </w:rPr>
      </w:pPr>
    </w:p>
    <w:p w14:paraId="77F7ADEC" w14:textId="73D83669" w:rsidR="00C32283" w:rsidRDefault="00C32283" w:rsidP="00F67384">
      <w:pPr>
        <w:spacing w:after="0" w:line="240" w:lineRule="auto"/>
        <w:rPr>
          <w:rFonts w:ascii="Times New Roman" w:eastAsia="Times New Roman" w:hAnsi="Times New Roman" w:cs="Times New Roman"/>
          <w:sz w:val="24"/>
          <w:szCs w:val="24"/>
        </w:rPr>
      </w:pPr>
    </w:p>
    <w:p w14:paraId="48AC47C4" w14:textId="1449FA28" w:rsidR="00C32283" w:rsidRDefault="00C32283" w:rsidP="00F67384">
      <w:pPr>
        <w:spacing w:after="0" w:line="240" w:lineRule="auto"/>
        <w:rPr>
          <w:rFonts w:ascii="Times New Roman" w:eastAsia="Times New Roman" w:hAnsi="Times New Roman" w:cs="Times New Roman"/>
          <w:sz w:val="24"/>
          <w:szCs w:val="24"/>
        </w:rPr>
      </w:pPr>
    </w:p>
    <w:p w14:paraId="750E7CBC" w14:textId="47D43EF1" w:rsidR="00C32283" w:rsidRDefault="00C32283" w:rsidP="00F67384">
      <w:pPr>
        <w:spacing w:after="0" w:line="240" w:lineRule="auto"/>
        <w:rPr>
          <w:rFonts w:ascii="Times New Roman" w:eastAsia="Times New Roman" w:hAnsi="Times New Roman" w:cs="Times New Roman"/>
          <w:sz w:val="24"/>
          <w:szCs w:val="24"/>
        </w:rPr>
      </w:pPr>
    </w:p>
    <w:p w14:paraId="347F8D20" w14:textId="1C55DBD8" w:rsidR="00C32283" w:rsidRDefault="00C32283" w:rsidP="00F67384">
      <w:pPr>
        <w:spacing w:after="0" w:line="240" w:lineRule="auto"/>
        <w:rPr>
          <w:rFonts w:ascii="Times New Roman" w:eastAsia="Times New Roman" w:hAnsi="Times New Roman" w:cs="Times New Roman"/>
          <w:sz w:val="24"/>
          <w:szCs w:val="24"/>
        </w:rPr>
      </w:pPr>
    </w:p>
    <w:p w14:paraId="24DFB16E" w14:textId="34A69923" w:rsidR="00C32283" w:rsidRDefault="00C32283" w:rsidP="00F67384">
      <w:pPr>
        <w:spacing w:after="0" w:line="240" w:lineRule="auto"/>
        <w:rPr>
          <w:rFonts w:ascii="Times New Roman" w:eastAsia="Times New Roman" w:hAnsi="Times New Roman" w:cs="Times New Roman"/>
          <w:sz w:val="24"/>
          <w:szCs w:val="24"/>
        </w:rPr>
      </w:pPr>
    </w:p>
    <w:p w14:paraId="764D94D3" w14:textId="77777777" w:rsidR="00C32283" w:rsidRPr="00F67384" w:rsidRDefault="00C32283" w:rsidP="00F67384">
      <w:pPr>
        <w:spacing w:after="0" w:line="240" w:lineRule="auto"/>
        <w:rPr>
          <w:rFonts w:ascii="Times New Roman" w:eastAsia="Times New Roman" w:hAnsi="Times New Roman" w:cs="Times New Roman"/>
          <w:sz w:val="24"/>
          <w:szCs w:val="24"/>
        </w:rPr>
      </w:pPr>
    </w:p>
    <w:p w14:paraId="049A91E3" w14:textId="0F10DAAB" w:rsidR="00F67384" w:rsidRPr="00F67384" w:rsidRDefault="00F67384" w:rsidP="001B6CE0">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lastRenderedPageBreak/>
        <w:t>#5) Nigeria</w:t>
      </w:r>
      <w:r w:rsidR="001B6CE0">
        <w:rPr>
          <w:rFonts w:ascii="Times New Roman" w:eastAsia="Times New Roman" w:hAnsi="Times New Roman" w:cs="Times New Roman"/>
          <w:color w:val="000000"/>
          <w:sz w:val="24"/>
          <w:szCs w:val="24"/>
        </w:rPr>
        <w:tab/>
      </w:r>
      <w:r w:rsidRPr="006B2607">
        <w:rPr>
          <w:rFonts w:ascii="Times New Roman" w:eastAsia="Times New Roman" w:hAnsi="Times New Roman" w:cs="Times New Roman"/>
          <w:color w:val="000000"/>
          <w:sz w:val="24"/>
          <w:szCs w:val="24"/>
        </w:rPr>
        <w:t>(Jose)</w:t>
      </w:r>
    </w:p>
    <w:p w14:paraId="38DB755A" w14:textId="7A38E5AE" w:rsidR="00F67384" w:rsidRPr="00F67384" w:rsidRDefault="00F67384" w:rsidP="00F67384">
      <w:pPr>
        <w:spacing w:after="0" w:line="240" w:lineRule="auto"/>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ab/>
        <w:t>Whilst South Africa stood as the largest economy in Africa at the initial formation of the G20 in 1999, this is simply no longer the case. As previously mentioned</w:t>
      </w:r>
      <w:r w:rsidR="000A7937">
        <w:rPr>
          <w:rFonts w:ascii="Times New Roman" w:eastAsia="Times New Roman" w:hAnsi="Times New Roman" w:cs="Times New Roman"/>
          <w:color w:val="000000"/>
          <w:sz w:val="24"/>
          <w:szCs w:val="24"/>
        </w:rPr>
        <w:t xml:space="preserve"> by my colleague</w:t>
      </w:r>
      <w:r w:rsidRPr="00F67384">
        <w:rPr>
          <w:rFonts w:ascii="Times New Roman" w:eastAsia="Times New Roman" w:hAnsi="Times New Roman" w:cs="Times New Roman"/>
          <w:color w:val="000000"/>
          <w:sz w:val="24"/>
          <w:szCs w:val="24"/>
        </w:rPr>
        <w:t xml:space="preserve">, South Africa is now in fact the </w:t>
      </w:r>
      <w:r w:rsidR="000A7937">
        <w:rPr>
          <w:rFonts w:ascii="Times New Roman" w:eastAsia="Times New Roman" w:hAnsi="Times New Roman" w:cs="Times New Roman"/>
          <w:color w:val="000000"/>
          <w:sz w:val="24"/>
          <w:szCs w:val="24"/>
        </w:rPr>
        <w:t>third</w:t>
      </w:r>
      <w:r w:rsidRPr="00F67384">
        <w:rPr>
          <w:rFonts w:ascii="Times New Roman" w:eastAsia="Times New Roman" w:hAnsi="Times New Roman" w:cs="Times New Roman"/>
          <w:color w:val="000000"/>
          <w:sz w:val="24"/>
          <w:szCs w:val="24"/>
        </w:rPr>
        <w:t xml:space="preserve"> largest economy in the continent, falling behind Nigeria</w:t>
      </w:r>
      <w:r w:rsidR="000A7937">
        <w:rPr>
          <w:rFonts w:ascii="Times New Roman" w:eastAsia="Times New Roman" w:hAnsi="Times New Roman" w:cs="Times New Roman"/>
          <w:color w:val="000000"/>
          <w:sz w:val="24"/>
          <w:szCs w:val="24"/>
        </w:rPr>
        <w:t xml:space="preserve"> and Egypt</w:t>
      </w:r>
      <w:r w:rsidRPr="00F67384">
        <w:rPr>
          <w:rFonts w:ascii="Times New Roman" w:eastAsia="Times New Roman" w:hAnsi="Times New Roman" w:cs="Times New Roman"/>
          <w:color w:val="000000"/>
          <w:sz w:val="24"/>
          <w:szCs w:val="24"/>
        </w:rPr>
        <w:t>. A GDP of $429 billion in 2020 ranks Nigeria as 27th largest economy in the world, already comfortably falling within a hypothetical G</w:t>
      </w:r>
      <w:r w:rsidR="000A7937">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30 simply composed of the 30 largest.</w:t>
      </w:r>
      <w:r w:rsidR="000A7937">
        <w:rPr>
          <w:rFonts w:ascii="Times New Roman" w:eastAsia="Times New Roman" w:hAnsi="Times New Roman" w:cs="Times New Roman"/>
          <w:color w:val="000000"/>
          <w:sz w:val="24"/>
          <w:szCs w:val="24"/>
        </w:rPr>
        <w:t xml:space="preserve"> With a rapidly growing population and strong levels of economic growth Nigeria is well positioned to rise even higher on global economic rankings. </w:t>
      </w:r>
      <w:r w:rsidRPr="00F67384">
        <w:rPr>
          <w:rFonts w:ascii="Times New Roman" w:eastAsia="Times New Roman" w:hAnsi="Times New Roman" w:cs="Times New Roman"/>
          <w:color w:val="000000"/>
          <w:sz w:val="24"/>
          <w:szCs w:val="24"/>
        </w:rPr>
        <w:t xml:space="preserve"> Elevating Nigeria to permanent membership in a G</w:t>
      </w:r>
      <w:r w:rsidR="000A7937">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30 would serve to increase, rectify and contemporize African representation in the forum. </w:t>
      </w:r>
    </w:p>
    <w:p w14:paraId="5631C6E6"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4EA85127" w14:textId="15F074D7" w:rsidR="00F67384" w:rsidRPr="00F67384" w:rsidRDefault="00F67384" w:rsidP="001B6CE0">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#6) Egypt</w:t>
      </w:r>
      <w:r w:rsidR="001B6CE0">
        <w:rPr>
          <w:rFonts w:ascii="Times New Roman" w:eastAsia="Times New Roman" w:hAnsi="Times New Roman" w:cs="Times New Roman"/>
          <w:color w:val="000000"/>
          <w:sz w:val="24"/>
          <w:szCs w:val="24"/>
        </w:rPr>
        <w:tab/>
      </w:r>
      <w:r w:rsidRPr="006B2607">
        <w:rPr>
          <w:rFonts w:ascii="Times New Roman" w:eastAsia="Times New Roman" w:hAnsi="Times New Roman" w:cs="Times New Roman"/>
          <w:color w:val="000000"/>
          <w:sz w:val="24"/>
          <w:szCs w:val="24"/>
        </w:rPr>
        <w:t>(Greg)</w:t>
      </w:r>
    </w:p>
    <w:p w14:paraId="2A3E18B7" w14:textId="31AC28DF" w:rsidR="00F67384" w:rsidRPr="006B2607" w:rsidRDefault="00F67384" w:rsidP="00F67384">
      <w:pPr>
        <w:spacing w:after="0" w:line="240" w:lineRule="auto"/>
        <w:ind w:firstLine="720"/>
        <w:rPr>
          <w:rFonts w:ascii="Times New Roman" w:eastAsia="Times New Roman" w:hAnsi="Times New Roman" w:cs="Times New Roman"/>
          <w:color w:val="000000"/>
          <w:sz w:val="24"/>
          <w:szCs w:val="24"/>
        </w:rPr>
      </w:pPr>
      <w:r w:rsidRPr="00F67384">
        <w:rPr>
          <w:rFonts w:ascii="Times New Roman" w:eastAsia="Times New Roman" w:hAnsi="Times New Roman" w:cs="Times New Roman"/>
          <w:color w:val="000000"/>
          <w:sz w:val="24"/>
          <w:szCs w:val="24"/>
        </w:rPr>
        <w:t>The introduction of Israel seemingly necessitate</w:t>
      </w:r>
      <w:r w:rsidR="001B6CE0">
        <w:rPr>
          <w:rFonts w:ascii="Times New Roman" w:eastAsia="Times New Roman" w:hAnsi="Times New Roman" w:cs="Times New Roman"/>
          <w:color w:val="000000"/>
          <w:sz w:val="24"/>
          <w:szCs w:val="24"/>
        </w:rPr>
        <w:t>s</w:t>
      </w:r>
      <w:r w:rsidRPr="00F67384">
        <w:rPr>
          <w:rFonts w:ascii="Times New Roman" w:eastAsia="Times New Roman" w:hAnsi="Times New Roman" w:cs="Times New Roman"/>
          <w:color w:val="000000"/>
          <w:sz w:val="24"/>
          <w:szCs w:val="24"/>
        </w:rPr>
        <w:t xml:space="preserve"> the introduction of another </w:t>
      </w:r>
      <w:r w:rsidR="001B6CE0">
        <w:rPr>
          <w:rFonts w:ascii="Times New Roman" w:eastAsia="Times New Roman" w:hAnsi="Times New Roman" w:cs="Times New Roman"/>
          <w:color w:val="000000"/>
          <w:sz w:val="24"/>
          <w:szCs w:val="24"/>
        </w:rPr>
        <w:t>Middle-Eastern state.</w:t>
      </w:r>
      <w:r w:rsidRPr="00F67384">
        <w:rPr>
          <w:rFonts w:ascii="Times New Roman" w:eastAsia="Times New Roman" w:hAnsi="Times New Roman" w:cs="Times New Roman"/>
          <w:color w:val="000000"/>
          <w:sz w:val="24"/>
          <w:szCs w:val="24"/>
        </w:rPr>
        <w:t xml:space="preserve"> Despite Egypt’s recent struggles with democratic transitions of power and human rights</w:t>
      </w:r>
      <w:r w:rsidR="001B6CE0">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they remain best placed to politically balance Israel’s inclusion. Egypt is on relatively good diplomatic terms with Israel, boasts the 35th largest economy in the world, and is a significant player in regional reconstruction efforts. Egypt regularly saw annual GDP growth rates averaging nearly 5% in the years before Covid-19, despite considerable political turmoil. High levels of growth should see Egypt justify their inclusion in </w:t>
      </w:r>
      <w:r w:rsidR="001B6CE0">
        <w:rPr>
          <w:rFonts w:ascii="Times New Roman" w:eastAsia="Times New Roman" w:hAnsi="Times New Roman" w:cs="Times New Roman"/>
          <w:color w:val="000000"/>
          <w:sz w:val="24"/>
          <w:szCs w:val="24"/>
        </w:rPr>
        <w:t xml:space="preserve">a G-30 in </w:t>
      </w:r>
      <w:r w:rsidR="004C06F9">
        <w:rPr>
          <w:rFonts w:ascii="Times New Roman" w:eastAsia="Times New Roman" w:hAnsi="Times New Roman" w:cs="Times New Roman"/>
          <w:color w:val="000000"/>
          <w:sz w:val="24"/>
          <w:szCs w:val="24"/>
        </w:rPr>
        <w:t>the</w:t>
      </w:r>
      <w:r w:rsidR="001B6CE0">
        <w:rPr>
          <w:rFonts w:ascii="Times New Roman" w:eastAsia="Times New Roman" w:hAnsi="Times New Roman" w:cs="Times New Roman"/>
          <w:color w:val="000000"/>
          <w:sz w:val="24"/>
          <w:szCs w:val="24"/>
        </w:rPr>
        <w:t xml:space="preserve"> </w:t>
      </w:r>
      <w:r w:rsidRPr="00F67384">
        <w:rPr>
          <w:rFonts w:ascii="Times New Roman" w:eastAsia="Times New Roman" w:hAnsi="Times New Roman" w:cs="Times New Roman"/>
          <w:color w:val="000000"/>
          <w:sz w:val="24"/>
          <w:szCs w:val="24"/>
        </w:rPr>
        <w:t>relatively short term</w:t>
      </w:r>
      <w:r w:rsidR="001B6CE0">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w:t>
      </w:r>
      <w:r w:rsidR="004C06F9">
        <w:rPr>
          <w:rFonts w:ascii="Times New Roman" w:eastAsia="Times New Roman" w:hAnsi="Times New Roman" w:cs="Times New Roman"/>
          <w:color w:val="000000"/>
          <w:sz w:val="24"/>
          <w:szCs w:val="24"/>
        </w:rPr>
        <w:t>through a projected ascension to top 30 economy status.</w:t>
      </w:r>
    </w:p>
    <w:p w14:paraId="3B2B57CE" w14:textId="77777777" w:rsidR="00F67384" w:rsidRPr="00F67384" w:rsidRDefault="00F67384" w:rsidP="00F67384">
      <w:pPr>
        <w:spacing w:after="0" w:line="240" w:lineRule="auto"/>
        <w:ind w:firstLine="720"/>
        <w:rPr>
          <w:rFonts w:ascii="Times New Roman" w:eastAsia="Times New Roman" w:hAnsi="Times New Roman" w:cs="Times New Roman"/>
          <w:sz w:val="24"/>
          <w:szCs w:val="24"/>
        </w:rPr>
      </w:pPr>
    </w:p>
    <w:p w14:paraId="2B46EC43"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5AE2A0A1" w14:textId="7201CA92" w:rsidR="00F67384" w:rsidRPr="00F67384" w:rsidRDefault="00F67384" w:rsidP="001B6CE0">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#7) Thailand</w:t>
      </w:r>
      <w:r w:rsidR="001B6CE0">
        <w:rPr>
          <w:rFonts w:ascii="Times New Roman" w:eastAsia="Times New Roman" w:hAnsi="Times New Roman" w:cs="Times New Roman"/>
          <w:color w:val="000000"/>
          <w:sz w:val="24"/>
          <w:szCs w:val="24"/>
        </w:rPr>
        <w:tab/>
      </w:r>
      <w:r w:rsidRPr="006B2607">
        <w:rPr>
          <w:rFonts w:ascii="Times New Roman" w:eastAsia="Times New Roman" w:hAnsi="Times New Roman" w:cs="Times New Roman"/>
          <w:color w:val="000000"/>
          <w:sz w:val="24"/>
          <w:szCs w:val="24"/>
        </w:rPr>
        <w:t>(Jose)</w:t>
      </w:r>
    </w:p>
    <w:p w14:paraId="4339159B" w14:textId="73D04336" w:rsidR="00F67384" w:rsidRPr="00F67384" w:rsidRDefault="00F67384" w:rsidP="00F67384">
      <w:pPr>
        <w:spacing w:after="0" w:line="240" w:lineRule="auto"/>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ab/>
        <w:t>After current permanent G20 member Indonesia, Thailand stands as the 2nd largest economy in Southeast Asia, and 8th largest in the whole of Asia. An eager adopter of economic reforms from international financial institutions such as the World Bank, Thailand has developed a highly-globalized economy that saw consistent growth over the course of several decades, dating back to 1960. Today, it is commonly pointed to as an international development success story. Elevating Thailand to permanent member status in a G</w:t>
      </w:r>
      <w:r w:rsidR="000A7937">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30 would provide a platform for it to further grow into an even larger regional player than it already is, benefiting the </w:t>
      </w:r>
      <w:r w:rsidRPr="006B2607">
        <w:rPr>
          <w:rFonts w:ascii="Times New Roman" w:eastAsia="Times New Roman" w:hAnsi="Times New Roman" w:cs="Times New Roman"/>
          <w:color w:val="000000"/>
          <w:sz w:val="24"/>
          <w:szCs w:val="24"/>
        </w:rPr>
        <w:t>Asian</w:t>
      </w:r>
      <w:r w:rsidRPr="00F67384">
        <w:rPr>
          <w:rFonts w:ascii="Times New Roman" w:eastAsia="Times New Roman" w:hAnsi="Times New Roman" w:cs="Times New Roman"/>
          <w:color w:val="000000"/>
          <w:sz w:val="24"/>
          <w:szCs w:val="24"/>
        </w:rPr>
        <w:t xml:space="preserve"> region as a whole. </w:t>
      </w:r>
    </w:p>
    <w:p w14:paraId="7FFEC255"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6B722DB6" w14:textId="30AE67E4" w:rsidR="00F67384" w:rsidRPr="00F67384" w:rsidRDefault="00F67384" w:rsidP="001B6CE0">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#8) Switzerland</w:t>
      </w:r>
      <w:r w:rsidR="001B6CE0">
        <w:rPr>
          <w:rFonts w:ascii="Times New Roman" w:eastAsia="Times New Roman" w:hAnsi="Times New Roman" w:cs="Times New Roman"/>
          <w:color w:val="000000"/>
          <w:sz w:val="24"/>
          <w:szCs w:val="24"/>
        </w:rPr>
        <w:tab/>
      </w:r>
      <w:r w:rsidRPr="006B2607">
        <w:rPr>
          <w:rFonts w:ascii="Times New Roman" w:eastAsia="Times New Roman" w:hAnsi="Times New Roman" w:cs="Times New Roman"/>
          <w:color w:val="000000"/>
          <w:sz w:val="24"/>
          <w:szCs w:val="24"/>
        </w:rPr>
        <w:t>(Greg)</w:t>
      </w:r>
    </w:p>
    <w:p w14:paraId="1650A29F" w14:textId="46E5059D" w:rsidR="00F67384" w:rsidRDefault="00F67384" w:rsidP="00F67384">
      <w:pPr>
        <w:spacing w:after="0" w:line="240" w:lineRule="auto"/>
        <w:ind w:firstLine="720"/>
        <w:rPr>
          <w:rFonts w:ascii="Times New Roman" w:eastAsia="Times New Roman" w:hAnsi="Times New Roman" w:cs="Times New Roman"/>
          <w:color w:val="000000"/>
          <w:sz w:val="24"/>
          <w:szCs w:val="24"/>
        </w:rPr>
      </w:pPr>
      <w:r w:rsidRPr="00F67384">
        <w:rPr>
          <w:rFonts w:ascii="Times New Roman" w:eastAsia="Times New Roman" w:hAnsi="Times New Roman" w:cs="Times New Roman"/>
          <w:color w:val="000000"/>
          <w:sz w:val="24"/>
          <w:szCs w:val="24"/>
        </w:rPr>
        <w:t xml:space="preserve">My second European </w:t>
      </w:r>
      <w:r w:rsidR="000A7937">
        <w:rPr>
          <w:rFonts w:ascii="Times New Roman" w:eastAsia="Times New Roman" w:hAnsi="Times New Roman" w:cs="Times New Roman"/>
          <w:color w:val="000000"/>
          <w:sz w:val="24"/>
          <w:szCs w:val="24"/>
        </w:rPr>
        <w:t>selection</w:t>
      </w:r>
      <w:r w:rsidRPr="00F67384">
        <w:rPr>
          <w:rFonts w:ascii="Times New Roman" w:eastAsia="Times New Roman" w:hAnsi="Times New Roman" w:cs="Times New Roman"/>
          <w:color w:val="000000"/>
          <w:sz w:val="24"/>
          <w:szCs w:val="24"/>
        </w:rPr>
        <w:t>, Switzerland</w:t>
      </w:r>
      <w:r w:rsidR="000A7937">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is fully deserving of a place in a G-30</w:t>
      </w:r>
      <w:r w:rsidR="004C06F9">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as they are not a member of the European Union. Lacking representation through the EU</w:t>
      </w:r>
      <w:r w:rsidR="000A7937">
        <w:rPr>
          <w:rFonts w:ascii="Times New Roman" w:eastAsia="Times New Roman" w:hAnsi="Times New Roman" w:cs="Times New Roman"/>
          <w:color w:val="000000"/>
          <w:sz w:val="24"/>
          <w:szCs w:val="24"/>
        </w:rPr>
        <w:t>, Switzerland</w:t>
      </w:r>
      <w:r w:rsidRPr="00F67384">
        <w:rPr>
          <w:rFonts w:ascii="Times New Roman" w:eastAsia="Times New Roman" w:hAnsi="Times New Roman" w:cs="Times New Roman"/>
          <w:color w:val="000000"/>
          <w:sz w:val="24"/>
          <w:szCs w:val="24"/>
        </w:rPr>
        <w:t xml:space="preserve"> is included due to their leading role in financial regulations and development of financial architecture. Famed for their discretion and secrecy in financial affairs</w:t>
      </w:r>
      <w:r w:rsidR="004C06F9">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Switzerland is a major stakeholder in the establishment and standardization of financial policies. Their inclusion could </w:t>
      </w:r>
      <w:r w:rsidR="000A7937" w:rsidRPr="00F67384">
        <w:rPr>
          <w:rFonts w:ascii="Times New Roman" w:eastAsia="Times New Roman" w:hAnsi="Times New Roman" w:cs="Times New Roman"/>
          <w:color w:val="000000"/>
          <w:sz w:val="24"/>
          <w:szCs w:val="24"/>
        </w:rPr>
        <w:t>ensure</w:t>
      </w:r>
      <w:r w:rsidRPr="00F67384">
        <w:rPr>
          <w:rFonts w:ascii="Times New Roman" w:eastAsia="Times New Roman" w:hAnsi="Times New Roman" w:cs="Times New Roman"/>
          <w:color w:val="000000"/>
          <w:sz w:val="24"/>
          <w:szCs w:val="24"/>
        </w:rPr>
        <w:t xml:space="preserve"> compliance with forthcoming corporate tax standardization, a potential issue given their predisposition to financial secrecy.  Again, Switzerland’s inclusion maintains Europe’s share of representation during the expansion to a G-30, while providing a place for the world's 18th largest economy. </w:t>
      </w:r>
    </w:p>
    <w:p w14:paraId="2E7B58D9"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4D0C4151" w14:textId="482BF78C" w:rsidR="00F67384" w:rsidRPr="00F67384" w:rsidRDefault="00F67384" w:rsidP="001B6CE0">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#9) New Zealand</w:t>
      </w:r>
      <w:r w:rsidR="001B6CE0">
        <w:rPr>
          <w:rFonts w:ascii="Times New Roman" w:eastAsia="Times New Roman" w:hAnsi="Times New Roman" w:cs="Times New Roman"/>
          <w:color w:val="000000"/>
          <w:sz w:val="24"/>
          <w:szCs w:val="24"/>
        </w:rPr>
        <w:tab/>
      </w:r>
      <w:r w:rsidRPr="006B2607">
        <w:rPr>
          <w:rFonts w:ascii="Times New Roman" w:eastAsia="Times New Roman" w:hAnsi="Times New Roman" w:cs="Times New Roman"/>
          <w:color w:val="000000"/>
          <w:sz w:val="24"/>
          <w:szCs w:val="24"/>
        </w:rPr>
        <w:t>(Jose)</w:t>
      </w:r>
    </w:p>
    <w:p w14:paraId="6A329B03" w14:textId="0AD3CAA9" w:rsidR="00F67384" w:rsidRDefault="00F67384" w:rsidP="00F67384">
      <w:pPr>
        <w:spacing w:after="0" w:line="240" w:lineRule="auto"/>
        <w:rPr>
          <w:rFonts w:ascii="Times New Roman" w:eastAsia="Times New Roman" w:hAnsi="Times New Roman" w:cs="Times New Roman"/>
          <w:color w:val="000000"/>
          <w:sz w:val="24"/>
          <w:szCs w:val="24"/>
        </w:rPr>
      </w:pPr>
      <w:r w:rsidRPr="00F67384">
        <w:rPr>
          <w:rFonts w:ascii="Times New Roman" w:eastAsia="Times New Roman" w:hAnsi="Times New Roman" w:cs="Times New Roman"/>
          <w:color w:val="000000"/>
          <w:sz w:val="24"/>
          <w:szCs w:val="24"/>
        </w:rPr>
        <w:tab/>
        <w:t xml:space="preserve">Standing as one of the most globalized economies in the world – as a result of its reliance on international trade – New Zealand </w:t>
      </w:r>
      <w:r w:rsidRPr="004C06F9">
        <w:rPr>
          <w:rFonts w:ascii="Times New Roman" w:eastAsia="Times New Roman" w:hAnsi="Times New Roman" w:cs="Times New Roman"/>
          <w:color w:val="000000"/>
          <w:sz w:val="24"/>
          <w:szCs w:val="24"/>
        </w:rPr>
        <w:t xml:space="preserve">rightfully earned an invitation to the 2021 G20 Rome summit. </w:t>
      </w:r>
      <w:r w:rsidR="004C06F9" w:rsidRPr="004C06F9">
        <w:rPr>
          <w:rFonts w:ascii="Times New Roman" w:eastAsia="Times New Roman" w:hAnsi="Times New Roman" w:cs="Times New Roman"/>
          <w:color w:val="000000"/>
          <w:sz w:val="24"/>
          <w:szCs w:val="24"/>
        </w:rPr>
        <w:t>Nonetheless</w:t>
      </w:r>
      <w:r w:rsidRPr="004C06F9">
        <w:rPr>
          <w:rFonts w:ascii="Times New Roman" w:eastAsia="Times New Roman" w:hAnsi="Times New Roman" w:cs="Times New Roman"/>
          <w:color w:val="000000"/>
          <w:sz w:val="24"/>
          <w:szCs w:val="24"/>
        </w:rPr>
        <w:t>, elevation of New Zealand to permanent member status</w:t>
      </w:r>
      <w:r w:rsidR="004C06F9" w:rsidRPr="004C06F9">
        <w:rPr>
          <w:rFonts w:ascii="Times New Roman" w:eastAsia="Times New Roman" w:hAnsi="Times New Roman" w:cs="Times New Roman"/>
          <w:color w:val="000000"/>
          <w:sz w:val="24"/>
          <w:szCs w:val="24"/>
        </w:rPr>
        <w:t>,</w:t>
      </w:r>
      <w:r w:rsidRPr="004C06F9">
        <w:rPr>
          <w:rFonts w:ascii="Times New Roman" w:eastAsia="Times New Roman" w:hAnsi="Times New Roman" w:cs="Times New Roman"/>
          <w:color w:val="000000"/>
          <w:sz w:val="24"/>
          <w:szCs w:val="24"/>
        </w:rPr>
        <w:t xml:space="preserve"> would serve to mitigate </w:t>
      </w:r>
      <w:r w:rsidR="000A7937" w:rsidRPr="004C06F9">
        <w:rPr>
          <w:rFonts w:ascii="Times New Roman" w:eastAsia="Times New Roman" w:hAnsi="Times New Roman" w:cs="Times New Roman"/>
          <w:color w:val="000000"/>
          <w:sz w:val="24"/>
          <w:szCs w:val="24"/>
        </w:rPr>
        <w:t>regional</w:t>
      </w:r>
      <w:r w:rsidRPr="004C06F9">
        <w:rPr>
          <w:rFonts w:ascii="Times New Roman" w:eastAsia="Times New Roman" w:hAnsi="Times New Roman" w:cs="Times New Roman"/>
          <w:color w:val="000000"/>
          <w:sz w:val="24"/>
          <w:szCs w:val="24"/>
        </w:rPr>
        <w:t xml:space="preserve"> underrepresentation in the G</w:t>
      </w:r>
      <w:r w:rsidR="000A7937" w:rsidRPr="004C06F9">
        <w:rPr>
          <w:rFonts w:ascii="Times New Roman" w:eastAsia="Times New Roman" w:hAnsi="Times New Roman" w:cs="Times New Roman"/>
          <w:color w:val="000000"/>
          <w:sz w:val="24"/>
          <w:szCs w:val="24"/>
        </w:rPr>
        <w:t>-</w:t>
      </w:r>
      <w:r w:rsidRPr="004C06F9">
        <w:rPr>
          <w:rFonts w:ascii="Times New Roman" w:eastAsia="Times New Roman" w:hAnsi="Times New Roman" w:cs="Times New Roman"/>
          <w:color w:val="000000"/>
          <w:sz w:val="24"/>
          <w:szCs w:val="24"/>
        </w:rPr>
        <w:t>20, currently only permanently represented by Indonesia. For example, issues and topics debated in the Asia-Pacific Economic Cooperation (APEC) forum could vicariously be spoken for in the G20 through Prime Minister Jacinda Arden, who currently chairs APEC.</w:t>
      </w:r>
      <w:r w:rsidR="00E02D4B" w:rsidRPr="004C06F9">
        <w:rPr>
          <w:rFonts w:ascii="Times New Roman" w:eastAsia="Times New Roman" w:hAnsi="Times New Roman" w:cs="Times New Roman"/>
          <w:color w:val="000000"/>
          <w:sz w:val="24"/>
          <w:szCs w:val="24"/>
        </w:rPr>
        <w:t xml:space="preserve"> </w:t>
      </w:r>
      <w:r w:rsidRPr="004C06F9">
        <w:rPr>
          <w:rFonts w:ascii="Times New Roman" w:eastAsia="Times New Roman" w:hAnsi="Times New Roman" w:cs="Times New Roman"/>
          <w:color w:val="000000"/>
          <w:sz w:val="24"/>
          <w:szCs w:val="24"/>
        </w:rPr>
        <w:t xml:space="preserve"> </w:t>
      </w:r>
      <w:r w:rsidR="004C06F9" w:rsidRPr="004C06F9">
        <w:rPr>
          <w:rFonts w:ascii="Times New Roman" w:hAnsi="Times New Roman" w:cs="Times New Roman"/>
          <w:color w:val="000000"/>
          <w:sz w:val="24"/>
          <w:szCs w:val="24"/>
        </w:rPr>
        <w:t>Lastly, New Zealand also conspicuously stands as the only member of the Five Eyes intelligence alliance not included in the G20. Already standing as a historically value-added member of a global security forum, New Zealand surely stands to be a value-added addition to a global economic forum.</w:t>
      </w:r>
    </w:p>
    <w:p w14:paraId="7073BBB8" w14:textId="22F56AE5" w:rsidR="00C32283" w:rsidRDefault="00C32283" w:rsidP="00F67384">
      <w:pPr>
        <w:spacing w:after="0" w:line="240" w:lineRule="auto"/>
        <w:rPr>
          <w:rFonts w:ascii="Times New Roman" w:eastAsia="Times New Roman" w:hAnsi="Times New Roman" w:cs="Times New Roman"/>
          <w:color w:val="000000"/>
          <w:sz w:val="24"/>
          <w:szCs w:val="24"/>
        </w:rPr>
      </w:pPr>
    </w:p>
    <w:p w14:paraId="3C12A025" w14:textId="319673D3" w:rsidR="00C32283" w:rsidRDefault="00C32283" w:rsidP="00F67384">
      <w:pPr>
        <w:spacing w:after="0" w:line="240" w:lineRule="auto"/>
        <w:rPr>
          <w:rFonts w:ascii="Times New Roman" w:eastAsia="Times New Roman" w:hAnsi="Times New Roman" w:cs="Times New Roman"/>
          <w:color w:val="000000"/>
          <w:sz w:val="24"/>
          <w:szCs w:val="24"/>
        </w:rPr>
      </w:pPr>
    </w:p>
    <w:p w14:paraId="73E62AF5" w14:textId="600AF9E1" w:rsidR="00C32283" w:rsidRDefault="00C32283" w:rsidP="00F67384">
      <w:pPr>
        <w:spacing w:after="0" w:line="240" w:lineRule="auto"/>
        <w:rPr>
          <w:rFonts w:ascii="Times New Roman" w:eastAsia="Times New Roman" w:hAnsi="Times New Roman" w:cs="Times New Roman"/>
          <w:color w:val="000000"/>
          <w:sz w:val="24"/>
          <w:szCs w:val="24"/>
        </w:rPr>
      </w:pPr>
    </w:p>
    <w:p w14:paraId="202116C4" w14:textId="30731181" w:rsidR="00C32283" w:rsidRDefault="00C32283" w:rsidP="00F67384">
      <w:pPr>
        <w:spacing w:after="0" w:line="240" w:lineRule="auto"/>
        <w:rPr>
          <w:rFonts w:ascii="Times New Roman" w:eastAsia="Times New Roman" w:hAnsi="Times New Roman" w:cs="Times New Roman"/>
          <w:color w:val="000000"/>
          <w:sz w:val="24"/>
          <w:szCs w:val="24"/>
        </w:rPr>
      </w:pPr>
    </w:p>
    <w:p w14:paraId="49735376" w14:textId="77777777" w:rsidR="00C32283" w:rsidRPr="00F67384" w:rsidRDefault="00C32283" w:rsidP="00F67384">
      <w:pPr>
        <w:spacing w:after="0" w:line="240" w:lineRule="auto"/>
        <w:rPr>
          <w:rFonts w:ascii="Times New Roman" w:eastAsia="Times New Roman" w:hAnsi="Times New Roman" w:cs="Times New Roman"/>
          <w:sz w:val="24"/>
          <w:szCs w:val="24"/>
        </w:rPr>
      </w:pPr>
    </w:p>
    <w:p w14:paraId="4EF0032C"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68B680F4" w14:textId="62489489" w:rsidR="00F67384" w:rsidRPr="00F67384" w:rsidRDefault="00F67384" w:rsidP="001B6CE0">
      <w:pPr>
        <w:spacing w:after="0" w:line="240" w:lineRule="auto"/>
        <w:jc w:val="center"/>
        <w:rPr>
          <w:rFonts w:ascii="Times New Roman" w:eastAsia="Times New Roman" w:hAnsi="Times New Roman" w:cs="Times New Roman"/>
          <w:sz w:val="24"/>
          <w:szCs w:val="24"/>
        </w:rPr>
      </w:pPr>
      <w:r w:rsidRPr="00F67384">
        <w:rPr>
          <w:rFonts w:ascii="Times New Roman" w:eastAsia="Times New Roman" w:hAnsi="Times New Roman" w:cs="Times New Roman"/>
          <w:color w:val="000000"/>
          <w:sz w:val="24"/>
          <w:szCs w:val="24"/>
        </w:rPr>
        <w:t>#10) Netherlands</w:t>
      </w:r>
      <w:r w:rsidR="001B6CE0">
        <w:rPr>
          <w:rFonts w:ascii="Times New Roman" w:eastAsia="Times New Roman" w:hAnsi="Times New Roman" w:cs="Times New Roman"/>
          <w:color w:val="000000"/>
          <w:sz w:val="24"/>
          <w:szCs w:val="24"/>
        </w:rPr>
        <w:tab/>
      </w:r>
      <w:r w:rsidRPr="006B2607">
        <w:rPr>
          <w:rFonts w:ascii="Times New Roman" w:eastAsia="Times New Roman" w:hAnsi="Times New Roman" w:cs="Times New Roman"/>
          <w:color w:val="000000"/>
          <w:sz w:val="24"/>
          <w:szCs w:val="24"/>
        </w:rPr>
        <w:t>(Greg)</w:t>
      </w:r>
    </w:p>
    <w:p w14:paraId="786FEFD3" w14:textId="6855A849" w:rsidR="00882DB2" w:rsidRDefault="00F67384" w:rsidP="00F67384">
      <w:pPr>
        <w:spacing w:after="0" w:line="240" w:lineRule="auto"/>
        <w:ind w:firstLine="720"/>
        <w:rPr>
          <w:rFonts w:ascii="Times New Roman" w:eastAsia="Times New Roman" w:hAnsi="Times New Roman" w:cs="Times New Roman"/>
          <w:color w:val="000000"/>
          <w:sz w:val="24"/>
          <w:szCs w:val="24"/>
        </w:rPr>
      </w:pPr>
      <w:r w:rsidRPr="00F67384">
        <w:rPr>
          <w:rFonts w:ascii="Times New Roman" w:eastAsia="Times New Roman" w:hAnsi="Times New Roman" w:cs="Times New Roman"/>
          <w:color w:val="000000"/>
          <w:sz w:val="24"/>
          <w:szCs w:val="24"/>
        </w:rPr>
        <w:t xml:space="preserve">My final </w:t>
      </w:r>
      <w:r w:rsidRPr="006B2607">
        <w:rPr>
          <w:rFonts w:ascii="Times New Roman" w:eastAsia="Times New Roman" w:hAnsi="Times New Roman" w:cs="Times New Roman"/>
          <w:color w:val="000000"/>
          <w:sz w:val="24"/>
          <w:szCs w:val="24"/>
        </w:rPr>
        <w:t>E</w:t>
      </w:r>
      <w:r w:rsidRPr="00F67384">
        <w:rPr>
          <w:rFonts w:ascii="Times New Roman" w:eastAsia="Times New Roman" w:hAnsi="Times New Roman" w:cs="Times New Roman"/>
          <w:color w:val="000000"/>
          <w:sz w:val="24"/>
          <w:szCs w:val="24"/>
        </w:rPr>
        <w:t>uropean addition, and the last remaining top 20 economy, the Netherlands finds a place in the G-30. Like Switzerland, the Netherlands is a robust democracy with a highly developed economy and is highly integrated into global trade and finance. While they are represented through the European Union’s place in the G-20, they maintain Europe’s proportional position within the newly formed G-30. This consistent level of European representation would likely be necessary to generate sufficient support for the expansion. </w:t>
      </w:r>
    </w:p>
    <w:p w14:paraId="3925F13B" w14:textId="7FA42FCF" w:rsidR="00C32283" w:rsidRDefault="00C32283" w:rsidP="00F67384">
      <w:pPr>
        <w:spacing w:after="0" w:line="240" w:lineRule="auto"/>
        <w:ind w:firstLine="720"/>
        <w:rPr>
          <w:rFonts w:ascii="Times New Roman" w:eastAsia="Times New Roman" w:hAnsi="Times New Roman" w:cs="Times New Roman"/>
          <w:color w:val="000000"/>
          <w:sz w:val="24"/>
          <w:szCs w:val="24"/>
        </w:rPr>
      </w:pPr>
    </w:p>
    <w:p w14:paraId="58CB0E0F" w14:textId="77777777" w:rsidR="00C32283" w:rsidRPr="006B2607" w:rsidRDefault="00C32283" w:rsidP="00F67384">
      <w:pPr>
        <w:spacing w:after="0" w:line="240" w:lineRule="auto"/>
        <w:ind w:firstLine="720"/>
        <w:rPr>
          <w:rFonts w:ascii="Times New Roman" w:eastAsia="Times New Roman" w:hAnsi="Times New Roman" w:cs="Times New Roman"/>
          <w:sz w:val="24"/>
          <w:szCs w:val="24"/>
        </w:rPr>
      </w:pPr>
    </w:p>
    <w:p w14:paraId="4C3EDA6E" w14:textId="5173893C" w:rsidR="00F67384" w:rsidRPr="006B2607" w:rsidRDefault="00F67384" w:rsidP="00F67384">
      <w:pPr>
        <w:jc w:val="center"/>
        <w:rPr>
          <w:rFonts w:ascii="Times New Roman" w:hAnsi="Times New Roman" w:cs="Times New Roman"/>
          <w:sz w:val="24"/>
          <w:szCs w:val="24"/>
        </w:rPr>
      </w:pPr>
      <w:r w:rsidRPr="006B2607">
        <w:rPr>
          <w:rFonts w:ascii="Times New Roman" w:hAnsi="Times New Roman" w:cs="Times New Roman"/>
          <w:noProof/>
          <w:color w:val="000000"/>
          <w:sz w:val="24"/>
          <w:szCs w:val="24"/>
          <w:bdr w:val="none" w:sz="0" w:space="0" w:color="auto" w:frame="1"/>
        </w:rPr>
        <w:drawing>
          <wp:inline distT="0" distB="0" distL="0" distR="0" wp14:anchorId="7FE09AC6" wp14:editId="54C287EB">
            <wp:extent cx="7107031" cy="42824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61938" cy="4315525"/>
                    </a:xfrm>
                    <a:prstGeom prst="rect">
                      <a:avLst/>
                    </a:prstGeom>
                    <a:noFill/>
                    <a:ln>
                      <a:noFill/>
                    </a:ln>
                  </pic:spPr>
                </pic:pic>
              </a:graphicData>
            </a:graphic>
          </wp:inline>
        </w:drawing>
      </w:r>
    </w:p>
    <w:p w14:paraId="1BEDCA2C" w14:textId="0C71C6A4" w:rsidR="00882DB2" w:rsidRPr="006B2607" w:rsidRDefault="00882DB2" w:rsidP="00882DB2">
      <w:pPr>
        <w:rPr>
          <w:rFonts w:ascii="Times New Roman" w:hAnsi="Times New Roman" w:cs="Times New Roman"/>
          <w:sz w:val="24"/>
          <w:szCs w:val="24"/>
        </w:rPr>
      </w:pPr>
    </w:p>
    <w:p w14:paraId="1D0B8E2B" w14:textId="3A5DB9DC" w:rsidR="00F67384" w:rsidRDefault="00F67384" w:rsidP="00F67384">
      <w:pPr>
        <w:spacing w:after="0" w:line="240" w:lineRule="auto"/>
        <w:ind w:firstLine="720"/>
        <w:rPr>
          <w:rFonts w:ascii="Times New Roman" w:eastAsia="Times New Roman" w:hAnsi="Times New Roman" w:cs="Times New Roman"/>
          <w:color w:val="000000"/>
          <w:sz w:val="24"/>
          <w:szCs w:val="24"/>
        </w:rPr>
      </w:pPr>
      <w:r w:rsidRPr="00F67384">
        <w:rPr>
          <w:rFonts w:ascii="Times New Roman" w:eastAsia="Times New Roman" w:hAnsi="Times New Roman" w:cs="Times New Roman"/>
          <w:color w:val="000000"/>
          <w:sz w:val="24"/>
          <w:szCs w:val="24"/>
        </w:rPr>
        <w:t>Notably</w:t>
      </w:r>
      <w:r w:rsidR="00B328E0">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a number of larger economies have been bypassed in this draft. Taiwan, technically the 21st largest economy in the world, does not possess a genuine path to entry. The inclusion of Taiwan or Hong Kong as individual entities would be completely unacceptable for China. Iran’s relations with the west present a major obstacle, alleged state sponsored criminal and terrorist activities prevent their admission in the near term. Though Iran possesses the 22nd largest economy and is a regional military and cultural power their hostile relations with the west preclude an invitation. The desire to diversify membership prevents the addition of more major European economies such as: Poland, Sweden, Belgium, Austria, Ireland,</w:t>
      </w:r>
      <w:r w:rsidRPr="006B2607">
        <w:rPr>
          <w:rFonts w:ascii="Times New Roman" w:eastAsia="Times New Roman" w:hAnsi="Times New Roman" w:cs="Times New Roman"/>
          <w:color w:val="000000"/>
          <w:sz w:val="24"/>
          <w:szCs w:val="24"/>
        </w:rPr>
        <w:t xml:space="preserve"> and</w:t>
      </w:r>
      <w:r w:rsidRPr="00F67384">
        <w:rPr>
          <w:rFonts w:ascii="Times New Roman" w:eastAsia="Times New Roman" w:hAnsi="Times New Roman" w:cs="Times New Roman"/>
          <w:color w:val="000000"/>
          <w:sz w:val="24"/>
          <w:szCs w:val="24"/>
        </w:rPr>
        <w:t xml:space="preserve"> Norway. Growing Asian economies such as the Philippines, Singapore, Malaysia, and Bangladesh remain outside the world's 30 largest economies </w:t>
      </w:r>
      <w:r w:rsidR="00B328E0">
        <w:rPr>
          <w:rFonts w:ascii="Times New Roman" w:eastAsia="Times New Roman" w:hAnsi="Times New Roman" w:cs="Times New Roman"/>
          <w:color w:val="000000"/>
          <w:sz w:val="24"/>
          <w:szCs w:val="24"/>
        </w:rPr>
        <w:t>despite individual merits.</w:t>
      </w:r>
    </w:p>
    <w:p w14:paraId="0CE64567" w14:textId="77777777" w:rsidR="00E02D4B" w:rsidRPr="00F67384" w:rsidRDefault="00E02D4B" w:rsidP="00F67384">
      <w:pPr>
        <w:spacing w:after="0" w:line="240" w:lineRule="auto"/>
        <w:ind w:firstLine="720"/>
        <w:rPr>
          <w:rFonts w:ascii="Times New Roman" w:eastAsia="Times New Roman" w:hAnsi="Times New Roman" w:cs="Times New Roman"/>
          <w:sz w:val="24"/>
          <w:szCs w:val="24"/>
        </w:rPr>
      </w:pPr>
    </w:p>
    <w:p w14:paraId="5F59BA59" w14:textId="77777777" w:rsidR="00F67384" w:rsidRPr="00F67384" w:rsidRDefault="00F67384" w:rsidP="00F67384">
      <w:pPr>
        <w:spacing w:after="0" w:line="240" w:lineRule="auto"/>
        <w:rPr>
          <w:rFonts w:ascii="Times New Roman" w:eastAsia="Times New Roman" w:hAnsi="Times New Roman" w:cs="Times New Roman"/>
          <w:sz w:val="24"/>
          <w:szCs w:val="24"/>
        </w:rPr>
      </w:pPr>
    </w:p>
    <w:p w14:paraId="03DE2E17" w14:textId="7972C6FC" w:rsidR="00882DB2" w:rsidRDefault="00F67384" w:rsidP="00C32283">
      <w:pPr>
        <w:spacing w:after="0" w:line="240" w:lineRule="auto"/>
        <w:ind w:firstLine="720"/>
        <w:rPr>
          <w:rFonts w:ascii="Times New Roman" w:eastAsia="Times New Roman" w:hAnsi="Times New Roman" w:cs="Times New Roman"/>
          <w:color w:val="000000"/>
          <w:sz w:val="24"/>
          <w:szCs w:val="24"/>
        </w:rPr>
      </w:pPr>
      <w:r w:rsidRPr="00F67384">
        <w:rPr>
          <w:rFonts w:ascii="Times New Roman" w:eastAsia="Times New Roman" w:hAnsi="Times New Roman" w:cs="Times New Roman"/>
          <w:color w:val="000000"/>
          <w:sz w:val="24"/>
          <w:szCs w:val="24"/>
        </w:rPr>
        <w:t xml:space="preserve">The </w:t>
      </w:r>
      <w:r w:rsidR="004C06F9">
        <w:rPr>
          <w:rFonts w:ascii="Times New Roman" w:eastAsia="Times New Roman" w:hAnsi="Times New Roman" w:cs="Times New Roman"/>
          <w:color w:val="000000"/>
          <w:sz w:val="24"/>
          <w:szCs w:val="24"/>
        </w:rPr>
        <w:t>inherently politicized</w:t>
      </w:r>
      <w:r w:rsidRPr="00F67384">
        <w:rPr>
          <w:rFonts w:ascii="Times New Roman" w:eastAsia="Times New Roman" w:hAnsi="Times New Roman" w:cs="Times New Roman"/>
          <w:color w:val="000000"/>
          <w:sz w:val="24"/>
          <w:szCs w:val="24"/>
        </w:rPr>
        <w:t xml:space="preserve"> nature of G-20 membership means that while an expan</w:t>
      </w:r>
      <w:r w:rsidR="004C06F9">
        <w:rPr>
          <w:rFonts w:ascii="Times New Roman" w:eastAsia="Times New Roman" w:hAnsi="Times New Roman" w:cs="Times New Roman"/>
          <w:color w:val="000000"/>
          <w:sz w:val="24"/>
          <w:szCs w:val="24"/>
        </w:rPr>
        <w:t>sion to a</w:t>
      </w:r>
      <w:r w:rsidRPr="00F67384">
        <w:rPr>
          <w:rFonts w:ascii="Times New Roman" w:eastAsia="Times New Roman" w:hAnsi="Times New Roman" w:cs="Times New Roman"/>
          <w:color w:val="000000"/>
          <w:sz w:val="24"/>
          <w:szCs w:val="24"/>
        </w:rPr>
        <w:t xml:space="preserve"> G-30 can address some </w:t>
      </w:r>
      <w:r w:rsidR="004C06F9">
        <w:rPr>
          <w:rFonts w:ascii="Times New Roman" w:eastAsia="Times New Roman" w:hAnsi="Times New Roman" w:cs="Times New Roman"/>
          <w:color w:val="000000"/>
          <w:sz w:val="24"/>
          <w:szCs w:val="24"/>
        </w:rPr>
        <w:t>existing</w:t>
      </w:r>
      <w:r w:rsidRPr="006B2607">
        <w:rPr>
          <w:rFonts w:ascii="Times New Roman" w:eastAsia="Times New Roman" w:hAnsi="Times New Roman" w:cs="Times New Roman"/>
          <w:color w:val="000000"/>
          <w:sz w:val="24"/>
          <w:szCs w:val="24"/>
        </w:rPr>
        <w:t xml:space="preserve"> membership</w:t>
      </w:r>
      <w:r w:rsidRPr="00F67384">
        <w:rPr>
          <w:rFonts w:ascii="Times New Roman" w:eastAsia="Times New Roman" w:hAnsi="Times New Roman" w:cs="Times New Roman"/>
          <w:color w:val="000000"/>
          <w:sz w:val="24"/>
          <w:szCs w:val="24"/>
        </w:rPr>
        <w:t xml:space="preserve"> issues, </w:t>
      </w:r>
      <w:r w:rsidRPr="006B2607">
        <w:rPr>
          <w:rFonts w:ascii="Times New Roman" w:eastAsia="Times New Roman" w:hAnsi="Times New Roman" w:cs="Times New Roman"/>
          <w:color w:val="000000"/>
          <w:sz w:val="24"/>
          <w:szCs w:val="24"/>
        </w:rPr>
        <w:t>a</w:t>
      </w:r>
      <w:r w:rsidRPr="00F67384">
        <w:rPr>
          <w:rFonts w:ascii="Times New Roman" w:eastAsia="Times New Roman" w:hAnsi="Times New Roman" w:cs="Times New Roman"/>
          <w:color w:val="000000"/>
          <w:sz w:val="24"/>
          <w:szCs w:val="24"/>
        </w:rPr>
        <w:t xml:space="preserve"> G-30 </w:t>
      </w:r>
      <w:r w:rsidRPr="006B2607">
        <w:rPr>
          <w:rFonts w:ascii="Times New Roman" w:eastAsia="Times New Roman" w:hAnsi="Times New Roman" w:cs="Times New Roman"/>
          <w:color w:val="000000"/>
          <w:sz w:val="24"/>
          <w:szCs w:val="24"/>
        </w:rPr>
        <w:t>merely shifts</w:t>
      </w:r>
      <w:r w:rsidRPr="00F67384">
        <w:rPr>
          <w:rFonts w:ascii="Times New Roman" w:eastAsia="Times New Roman" w:hAnsi="Times New Roman" w:cs="Times New Roman"/>
          <w:color w:val="000000"/>
          <w:sz w:val="24"/>
          <w:szCs w:val="24"/>
        </w:rPr>
        <w:t xml:space="preserve"> the disputes over membership instead of eliminating them. Membership would </w:t>
      </w:r>
      <w:r w:rsidR="004C06F9">
        <w:rPr>
          <w:rFonts w:ascii="Times New Roman" w:eastAsia="Times New Roman" w:hAnsi="Times New Roman" w:cs="Times New Roman"/>
          <w:color w:val="000000"/>
          <w:sz w:val="24"/>
          <w:szCs w:val="24"/>
        </w:rPr>
        <w:t xml:space="preserve">certainly </w:t>
      </w:r>
      <w:r w:rsidRPr="00F67384">
        <w:rPr>
          <w:rFonts w:ascii="Times New Roman" w:eastAsia="Times New Roman" w:hAnsi="Times New Roman" w:cs="Times New Roman"/>
          <w:color w:val="000000"/>
          <w:sz w:val="24"/>
          <w:szCs w:val="24"/>
        </w:rPr>
        <w:t>remain controversial</w:t>
      </w:r>
      <w:r w:rsidR="004C06F9">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w:t>
      </w:r>
      <w:r w:rsidR="004C06F9">
        <w:rPr>
          <w:rFonts w:ascii="Times New Roman" w:eastAsia="Times New Roman" w:hAnsi="Times New Roman" w:cs="Times New Roman"/>
          <w:color w:val="000000"/>
          <w:sz w:val="24"/>
          <w:szCs w:val="24"/>
        </w:rPr>
        <w:t>W</w:t>
      </w:r>
      <w:r w:rsidRPr="00F67384">
        <w:rPr>
          <w:rFonts w:ascii="Times New Roman" w:eastAsia="Times New Roman" w:hAnsi="Times New Roman" w:cs="Times New Roman"/>
          <w:color w:val="000000"/>
          <w:sz w:val="24"/>
          <w:szCs w:val="24"/>
        </w:rPr>
        <w:t>hile the Spanish may see this expansion as a grievance addressed</w:t>
      </w:r>
      <w:r w:rsidR="00B328E0">
        <w:rPr>
          <w:rFonts w:ascii="Times New Roman" w:eastAsia="Times New Roman" w:hAnsi="Times New Roman" w:cs="Times New Roman"/>
          <w:color w:val="000000"/>
          <w:sz w:val="24"/>
          <w:szCs w:val="24"/>
        </w:rPr>
        <w:t>,</w:t>
      </w:r>
      <w:r w:rsidRPr="00F67384">
        <w:rPr>
          <w:rFonts w:ascii="Times New Roman" w:eastAsia="Times New Roman" w:hAnsi="Times New Roman" w:cs="Times New Roman"/>
          <w:color w:val="000000"/>
          <w:sz w:val="24"/>
          <w:szCs w:val="24"/>
        </w:rPr>
        <w:t xml:space="preserve"> the Poles </w:t>
      </w:r>
      <w:r w:rsidR="004C06F9">
        <w:rPr>
          <w:rFonts w:ascii="Times New Roman" w:eastAsia="Times New Roman" w:hAnsi="Times New Roman" w:cs="Times New Roman"/>
          <w:color w:val="000000"/>
          <w:sz w:val="24"/>
          <w:szCs w:val="24"/>
        </w:rPr>
        <w:t>may</w:t>
      </w:r>
      <w:r w:rsidRPr="00F67384">
        <w:rPr>
          <w:rFonts w:ascii="Times New Roman" w:eastAsia="Times New Roman" w:hAnsi="Times New Roman" w:cs="Times New Roman"/>
          <w:color w:val="000000"/>
          <w:sz w:val="24"/>
          <w:szCs w:val="24"/>
        </w:rPr>
        <w:t xml:space="preserve"> hold a legitimate grievance at their omission. An expansion also does </w:t>
      </w:r>
      <w:r w:rsidRPr="00F67384">
        <w:rPr>
          <w:rFonts w:ascii="Times New Roman" w:eastAsia="Times New Roman" w:hAnsi="Times New Roman" w:cs="Times New Roman"/>
          <w:color w:val="000000"/>
          <w:sz w:val="24"/>
          <w:szCs w:val="24"/>
        </w:rPr>
        <w:lastRenderedPageBreak/>
        <w:t>not address the permanent nature of membership, meaning guests would continue to be in</w:t>
      </w:r>
      <w:r w:rsidRPr="006B2607">
        <w:rPr>
          <w:rFonts w:ascii="Times New Roman" w:eastAsia="Times New Roman" w:hAnsi="Times New Roman" w:cs="Times New Roman"/>
          <w:color w:val="000000"/>
          <w:sz w:val="24"/>
          <w:szCs w:val="24"/>
        </w:rPr>
        <w:t xml:space="preserve"> included at annual meetings. </w:t>
      </w:r>
      <w:r w:rsidRPr="00F67384">
        <w:rPr>
          <w:rFonts w:ascii="Times New Roman" w:eastAsia="Times New Roman" w:hAnsi="Times New Roman" w:cs="Times New Roman"/>
          <w:color w:val="000000"/>
          <w:sz w:val="24"/>
          <w:szCs w:val="24"/>
        </w:rPr>
        <w:t> </w:t>
      </w:r>
    </w:p>
    <w:p w14:paraId="07A9B3B9" w14:textId="79CAD041" w:rsidR="00E02D4B" w:rsidRPr="00B328E0" w:rsidRDefault="00E02D4B" w:rsidP="00882DB2">
      <w:pPr>
        <w:rPr>
          <w:rFonts w:ascii="Times New Roman" w:eastAsia="Times New Roman" w:hAnsi="Times New Roman" w:cs="Times New Roman"/>
          <w:b/>
          <w:bCs/>
          <w:color w:val="000000"/>
          <w:sz w:val="24"/>
          <w:szCs w:val="24"/>
          <w:u w:val="single"/>
        </w:rPr>
      </w:pPr>
      <w:r w:rsidRPr="00B328E0">
        <w:rPr>
          <w:rFonts w:ascii="Times New Roman" w:eastAsia="Times New Roman" w:hAnsi="Times New Roman" w:cs="Times New Roman"/>
          <w:b/>
          <w:bCs/>
          <w:color w:val="000000"/>
          <w:sz w:val="24"/>
          <w:szCs w:val="24"/>
          <w:u w:val="single"/>
        </w:rPr>
        <w:t>Economic Snapshot</w:t>
      </w:r>
      <w:r w:rsidR="00C32283">
        <w:rPr>
          <w:rFonts w:ascii="Times New Roman" w:eastAsia="Times New Roman" w:hAnsi="Times New Roman" w:cs="Times New Roman"/>
          <w:b/>
          <w:bCs/>
          <w:color w:val="000000"/>
          <w:sz w:val="24"/>
          <w:szCs w:val="24"/>
          <w:u w:val="single"/>
        </w:rPr>
        <w:t xml:space="preserve"> 2020: The Expanded G-30</w:t>
      </w:r>
    </w:p>
    <w:tbl>
      <w:tblPr>
        <w:tblStyle w:val="TableGrid"/>
        <w:tblW w:w="0" w:type="auto"/>
        <w:tblLook w:val="04A0" w:firstRow="1" w:lastRow="0" w:firstColumn="1" w:lastColumn="0" w:noHBand="0" w:noVBand="1"/>
      </w:tblPr>
      <w:tblGrid>
        <w:gridCol w:w="1537"/>
        <w:gridCol w:w="2598"/>
        <w:gridCol w:w="1980"/>
        <w:gridCol w:w="1319"/>
        <w:gridCol w:w="1745"/>
        <w:gridCol w:w="1611"/>
      </w:tblGrid>
      <w:tr w:rsidR="004310FE" w14:paraId="6271170E" w14:textId="0F5E6F6B" w:rsidTr="00B328E0">
        <w:tc>
          <w:tcPr>
            <w:tcW w:w="1537" w:type="dxa"/>
          </w:tcPr>
          <w:p w14:paraId="6315CA95" w14:textId="4D39E4E6"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Draft Selection</w:t>
            </w:r>
          </w:p>
        </w:tc>
        <w:tc>
          <w:tcPr>
            <w:tcW w:w="2598" w:type="dxa"/>
          </w:tcPr>
          <w:p w14:paraId="5609A40C" w14:textId="0F6B1262"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Nation</w:t>
            </w:r>
          </w:p>
        </w:tc>
        <w:tc>
          <w:tcPr>
            <w:tcW w:w="1980" w:type="dxa"/>
          </w:tcPr>
          <w:p w14:paraId="4AE74C1B" w14:textId="0BCC1C50"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GDP (Billions $)</w:t>
            </w:r>
          </w:p>
        </w:tc>
        <w:tc>
          <w:tcPr>
            <w:tcW w:w="1319" w:type="dxa"/>
          </w:tcPr>
          <w:p w14:paraId="265F894B" w14:textId="4DCF412C"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 GDP / Capita</w:t>
            </w:r>
          </w:p>
        </w:tc>
        <w:tc>
          <w:tcPr>
            <w:tcW w:w="1745" w:type="dxa"/>
          </w:tcPr>
          <w:p w14:paraId="3A22C1C9" w14:textId="5A87CCE1"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Debt as % of GDP</w:t>
            </w:r>
          </w:p>
        </w:tc>
        <w:tc>
          <w:tcPr>
            <w:tcW w:w="1611" w:type="dxa"/>
          </w:tcPr>
          <w:p w14:paraId="34E51F75" w14:textId="7268F841"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Global GDP Ranking</w:t>
            </w:r>
          </w:p>
        </w:tc>
      </w:tr>
      <w:tr w:rsidR="004310FE" w14:paraId="0738ED34" w14:textId="54F49F33" w:rsidTr="00B328E0">
        <w:tc>
          <w:tcPr>
            <w:tcW w:w="1537" w:type="dxa"/>
          </w:tcPr>
          <w:p w14:paraId="278E6887" w14:textId="4B33E372"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1</w:t>
            </w:r>
          </w:p>
        </w:tc>
        <w:tc>
          <w:tcPr>
            <w:tcW w:w="2598" w:type="dxa"/>
          </w:tcPr>
          <w:p w14:paraId="1D4CC0DC" w14:textId="5BF7E6C7"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United Arab Emirates</w:t>
            </w:r>
          </w:p>
        </w:tc>
        <w:tc>
          <w:tcPr>
            <w:tcW w:w="1980" w:type="dxa"/>
          </w:tcPr>
          <w:p w14:paraId="248F8C25" w14:textId="2E6296A3"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 xml:space="preserve">354.28 </w:t>
            </w:r>
          </w:p>
        </w:tc>
        <w:tc>
          <w:tcPr>
            <w:tcW w:w="1319" w:type="dxa"/>
          </w:tcPr>
          <w:p w14:paraId="32002136" w14:textId="520E69FD"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43,103</w:t>
            </w:r>
          </w:p>
        </w:tc>
        <w:tc>
          <w:tcPr>
            <w:tcW w:w="1745" w:type="dxa"/>
          </w:tcPr>
          <w:p w14:paraId="4A06F02E" w14:textId="1DC4B262"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2</w:t>
            </w:r>
            <w:r w:rsidR="00B328E0">
              <w:rPr>
                <w:rFonts w:ascii="Times New Roman" w:hAnsi="Times New Roman" w:cs="Times New Roman"/>
                <w:noProof/>
                <w:sz w:val="24"/>
                <w:szCs w:val="24"/>
              </w:rPr>
              <w:t>7</w:t>
            </w:r>
          </w:p>
        </w:tc>
        <w:tc>
          <w:tcPr>
            <w:tcW w:w="1611" w:type="dxa"/>
          </w:tcPr>
          <w:p w14:paraId="478C3D3F" w14:textId="2D1C6ED1"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34</w:t>
            </w:r>
          </w:p>
        </w:tc>
      </w:tr>
      <w:tr w:rsidR="004310FE" w14:paraId="4603411B" w14:textId="6A166BEE" w:rsidTr="00B328E0">
        <w:tc>
          <w:tcPr>
            <w:tcW w:w="1537" w:type="dxa"/>
          </w:tcPr>
          <w:p w14:paraId="2DF0AB39" w14:textId="20A9783D"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2</w:t>
            </w:r>
          </w:p>
        </w:tc>
        <w:tc>
          <w:tcPr>
            <w:tcW w:w="2598" w:type="dxa"/>
          </w:tcPr>
          <w:p w14:paraId="04E5808E" w14:textId="5576292C"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Spain</w:t>
            </w:r>
          </w:p>
        </w:tc>
        <w:tc>
          <w:tcPr>
            <w:tcW w:w="1980" w:type="dxa"/>
          </w:tcPr>
          <w:p w14:paraId="738168B4" w14:textId="2F85E11A"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1,278.21</w:t>
            </w:r>
          </w:p>
        </w:tc>
        <w:tc>
          <w:tcPr>
            <w:tcW w:w="1319" w:type="dxa"/>
          </w:tcPr>
          <w:p w14:paraId="469AA62B" w14:textId="1ED82162"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29,600</w:t>
            </w:r>
          </w:p>
        </w:tc>
        <w:tc>
          <w:tcPr>
            <w:tcW w:w="1745" w:type="dxa"/>
          </w:tcPr>
          <w:p w14:paraId="35E5A54D" w14:textId="538E2992"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95</w:t>
            </w:r>
          </w:p>
        </w:tc>
        <w:tc>
          <w:tcPr>
            <w:tcW w:w="1611" w:type="dxa"/>
          </w:tcPr>
          <w:p w14:paraId="793785B0" w14:textId="70EA6366"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14</w:t>
            </w:r>
          </w:p>
        </w:tc>
      </w:tr>
      <w:tr w:rsidR="004310FE" w14:paraId="14CDE7F0" w14:textId="6210B748" w:rsidTr="00B328E0">
        <w:tc>
          <w:tcPr>
            <w:tcW w:w="1537" w:type="dxa"/>
          </w:tcPr>
          <w:p w14:paraId="05E58340" w14:textId="20767E40"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3</w:t>
            </w:r>
          </w:p>
        </w:tc>
        <w:tc>
          <w:tcPr>
            <w:tcW w:w="2598" w:type="dxa"/>
          </w:tcPr>
          <w:p w14:paraId="50E8EAF1" w14:textId="66352629"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Chile</w:t>
            </w:r>
          </w:p>
        </w:tc>
        <w:tc>
          <w:tcPr>
            <w:tcW w:w="1980" w:type="dxa"/>
          </w:tcPr>
          <w:p w14:paraId="1289FE57" w14:textId="18C44694"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252.76</w:t>
            </w:r>
          </w:p>
        </w:tc>
        <w:tc>
          <w:tcPr>
            <w:tcW w:w="1319" w:type="dxa"/>
          </w:tcPr>
          <w:p w14:paraId="52EEFA77" w14:textId="4819D935"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14,896</w:t>
            </w:r>
          </w:p>
        </w:tc>
        <w:tc>
          <w:tcPr>
            <w:tcW w:w="1745" w:type="dxa"/>
          </w:tcPr>
          <w:p w14:paraId="350B7D2D" w14:textId="16DEA451"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32</w:t>
            </w:r>
          </w:p>
        </w:tc>
        <w:tc>
          <w:tcPr>
            <w:tcW w:w="1611" w:type="dxa"/>
          </w:tcPr>
          <w:p w14:paraId="36543939" w14:textId="3BEA616A"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43</w:t>
            </w:r>
          </w:p>
        </w:tc>
      </w:tr>
      <w:tr w:rsidR="004310FE" w14:paraId="6C8731E2" w14:textId="5824010B" w:rsidTr="00B328E0">
        <w:tc>
          <w:tcPr>
            <w:tcW w:w="1537" w:type="dxa"/>
          </w:tcPr>
          <w:p w14:paraId="3A47ABB1" w14:textId="7CD618AA"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4</w:t>
            </w:r>
          </w:p>
        </w:tc>
        <w:tc>
          <w:tcPr>
            <w:tcW w:w="2598" w:type="dxa"/>
          </w:tcPr>
          <w:p w14:paraId="6A928668" w14:textId="7B0C00E2"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Israel</w:t>
            </w:r>
          </w:p>
        </w:tc>
        <w:tc>
          <w:tcPr>
            <w:tcW w:w="1980" w:type="dxa"/>
          </w:tcPr>
          <w:p w14:paraId="123B2D35" w14:textId="347BEE45"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402.64</w:t>
            </w:r>
          </w:p>
        </w:tc>
        <w:tc>
          <w:tcPr>
            <w:tcW w:w="1319" w:type="dxa"/>
          </w:tcPr>
          <w:p w14:paraId="0342138A" w14:textId="2BB65461"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43,592</w:t>
            </w:r>
          </w:p>
        </w:tc>
        <w:tc>
          <w:tcPr>
            <w:tcW w:w="1745" w:type="dxa"/>
          </w:tcPr>
          <w:p w14:paraId="18F43AF9" w14:textId="2B81E9BB" w:rsidR="004310FE" w:rsidRDefault="00B328E0" w:rsidP="00882DB2">
            <w:pPr>
              <w:rPr>
                <w:rFonts w:ascii="Times New Roman" w:hAnsi="Times New Roman" w:cs="Times New Roman"/>
                <w:noProof/>
                <w:sz w:val="24"/>
                <w:szCs w:val="24"/>
              </w:rPr>
            </w:pPr>
            <w:r>
              <w:rPr>
                <w:rFonts w:ascii="Times New Roman" w:hAnsi="Times New Roman" w:cs="Times New Roman"/>
                <w:noProof/>
                <w:sz w:val="24"/>
                <w:szCs w:val="24"/>
              </w:rPr>
              <w:t>73</w:t>
            </w:r>
          </w:p>
        </w:tc>
        <w:tc>
          <w:tcPr>
            <w:tcW w:w="1611" w:type="dxa"/>
          </w:tcPr>
          <w:p w14:paraId="7848EBD1" w14:textId="2AF0963F"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30</w:t>
            </w:r>
          </w:p>
        </w:tc>
      </w:tr>
      <w:tr w:rsidR="004310FE" w14:paraId="71AE14FE" w14:textId="208BB58D" w:rsidTr="00B328E0">
        <w:tc>
          <w:tcPr>
            <w:tcW w:w="1537" w:type="dxa"/>
          </w:tcPr>
          <w:p w14:paraId="19918A43" w14:textId="3C7D3389"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5</w:t>
            </w:r>
          </w:p>
        </w:tc>
        <w:tc>
          <w:tcPr>
            <w:tcW w:w="2598" w:type="dxa"/>
          </w:tcPr>
          <w:p w14:paraId="7F71FA30" w14:textId="7304D912"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Nigeria</w:t>
            </w:r>
          </w:p>
        </w:tc>
        <w:tc>
          <w:tcPr>
            <w:tcW w:w="1980" w:type="dxa"/>
          </w:tcPr>
          <w:p w14:paraId="5297F913" w14:textId="2A7387D6"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429.42</w:t>
            </w:r>
          </w:p>
        </w:tc>
        <w:tc>
          <w:tcPr>
            <w:tcW w:w="1319" w:type="dxa"/>
          </w:tcPr>
          <w:p w14:paraId="2B3B2EA3" w14:textId="3C57042D"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2,229</w:t>
            </w:r>
          </w:p>
        </w:tc>
        <w:tc>
          <w:tcPr>
            <w:tcW w:w="1745" w:type="dxa"/>
          </w:tcPr>
          <w:p w14:paraId="1878E9CD" w14:textId="500FD079"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31</w:t>
            </w:r>
          </w:p>
        </w:tc>
        <w:tc>
          <w:tcPr>
            <w:tcW w:w="1611" w:type="dxa"/>
          </w:tcPr>
          <w:p w14:paraId="2AC0A92E" w14:textId="787B0010"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27</w:t>
            </w:r>
          </w:p>
        </w:tc>
      </w:tr>
      <w:tr w:rsidR="004310FE" w14:paraId="1C37A852" w14:textId="3C272413" w:rsidTr="00B328E0">
        <w:tc>
          <w:tcPr>
            <w:tcW w:w="1537" w:type="dxa"/>
          </w:tcPr>
          <w:p w14:paraId="3E6844F7" w14:textId="2A2ED953"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6</w:t>
            </w:r>
          </w:p>
        </w:tc>
        <w:tc>
          <w:tcPr>
            <w:tcW w:w="2598" w:type="dxa"/>
          </w:tcPr>
          <w:p w14:paraId="412A98C3" w14:textId="09F6DCAF"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Egypt</w:t>
            </w:r>
          </w:p>
        </w:tc>
        <w:tc>
          <w:tcPr>
            <w:tcW w:w="1980" w:type="dxa"/>
          </w:tcPr>
          <w:p w14:paraId="1A33534C" w14:textId="187D53B4"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361.85</w:t>
            </w:r>
          </w:p>
        </w:tc>
        <w:tc>
          <w:tcPr>
            <w:tcW w:w="1319" w:type="dxa"/>
          </w:tcPr>
          <w:p w14:paraId="3E0F5803" w14:textId="226540DB"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3,019</w:t>
            </w:r>
          </w:p>
        </w:tc>
        <w:tc>
          <w:tcPr>
            <w:tcW w:w="1745" w:type="dxa"/>
          </w:tcPr>
          <w:p w14:paraId="6DB036EA" w14:textId="77D45DE6"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29</w:t>
            </w:r>
          </w:p>
        </w:tc>
        <w:tc>
          <w:tcPr>
            <w:tcW w:w="1611" w:type="dxa"/>
          </w:tcPr>
          <w:p w14:paraId="449FC8FD" w14:textId="0DE30E40"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35</w:t>
            </w:r>
          </w:p>
        </w:tc>
      </w:tr>
      <w:tr w:rsidR="004310FE" w14:paraId="479E3937" w14:textId="40EE74D1" w:rsidTr="00B328E0">
        <w:tc>
          <w:tcPr>
            <w:tcW w:w="1537" w:type="dxa"/>
          </w:tcPr>
          <w:p w14:paraId="1E410844" w14:textId="625414B9"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7</w:t>
            </w:r>
          </w:p>
        </w:tc>
        <w:tc>
          <w:tcPr>
            <w:tcW w:w="2598" w:type="dxa"/>
          </w:tcPr>
          <w:p w14:paraId="3FE6CE34" w14:textId="5C291534"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Thailand</w:t>
            </w:r>
          </w:p>
        </w:tc>
        <w:tc>
          <w:tcPr>
            <w:tcW w:w="1980" w:type="dxa"/>
          </w:tcPr>
          <w:p w14:paraId="14816EE5" w14:textId="09ACF0A1"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501.89</w:t>
            </w:r>
          </w:p>
        </w:tc>
        <w:tc>
          <w:tcPr>
            <w:tcW w:w="1319" w:type="dxa"/>
          </w:tcPr>
          <w:p w14:paraId="4487FE0A" w14:textId="4F74BB13"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7,806</w:t>
            </w:r>
          </w:p>
        </w:tc>
        <w:tc>
          <w:tcPr>
            <w:tcW w:w="1745" w:type="dxa"/>
          </w:tcPr>
          <w:p w14:paraId="30299DF9" w14:textId="66708EAD"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49</w:t>
            </w:r>
          </w:p>
        </w:tc>
        <w:tc>
          <w:tcPr>
            <w:tcW w:w="1611" w:type="dxa"/>
          </w:tcPr>
          <w:p w14:paraId="170446C7" w14:textId="46E25520"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26</w:t>
            </w:r>
          </w:p>
        </w:tc>
      </w:tr>
      <w:tr w:rsidR="004310FE" w14:paraId="5457F3BB" w14:textId="1A1BF366" w:rsidTr="00B328E0">
        <w:tc>
          <w:tcPr>
            <w:tcW w:w="1537" w:type="dxa"/>
          </w:tcPr>
          <w:p w14:paraId="46B17D88" w14:textId="4D2E1EC1"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8</w:t>
            </w:r>
          </w:p>
        </w:tc>
        <w:tc>
          <w:tcPr>
            <w:tcW w:w="2598" w:type="dxa"/>
          </w:tcPr>
          <w:p w14:paraId="22299FE7" w14:textId="0B04635E"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Switzerland</w:t>
            </w:r>
          </w:p>
        </w:tc>
        <w:tc>
          <w:tcPr>
            <w:tcW w:w="1980" w:type="dxa"/>
          </w:tcPr>
          <w:p w14:paraId="31E81E10" w14:textId="332D0F92"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747.43</w:t>
            </w:r>
          </w:p>
        </w:tc>
        <w:tc>
          <w:tcPr>
            <w:tcW w:w="1319" w:type="dxa"/>
          </w:tcPr>
          <w:p w14:paraId="30D607AE" w14:textId="061AB08C"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81,993</w:t>
            </w:r>
          </w:p>
        </w:tc>
        <w:tc>
          <w:tcPr>
            <w:tcW w:w="1745" w:type="dxa"/>
          </w:tcPr>
          <w:p w14:paraId="1DF17D13" w14:textId="3426EE7B"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39</w:t>
            </w:r>
          </w:p>
        </w:tc>
        <w:tc>
          <w:tcPr>
            <w:tcW w:w="1611" w:type="dxa"/>
          </w:tcPr>
          <w:p w14:paraId="3D553EE3" w14:textId="3DB45243"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18</w:t>
            </w:r>
          </w:p>
        </w:tc>
      </w:tr>
      <w:tr w:rsidR="004310FE" w14:paraId="78B76A8C" w14:textId="0A5A521A" w:rsidTr="00B328E0">
        <w:tc>
          <w:tcPr>
            <w:tcW w:w="1537" w:type="dxa"/>
          </w:tcPr>
          <w:p w14:paraId="2BCD5996" w14:textId="7D5EB970"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9</w:t>
            </w:r>
          </w:p>
        </w:tc>
        <w:tc>
          <w:tcPr>
            <w:tcW w:w="2598" w:type="dxa"/>
          </w:tcPr>
          <w:p w14:paraId="7FF2A0B6" w14:textId="3A7EC44A"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New Zealand</w:t>
            </w:r>
          </w:p>
        </w:tc>
        <w:tc>
          <w:tcPr>
            <w:tcW w:w="1980" w:type="dxa"/>
          </w:tcPr>
          <w:p w14:paraId="1A0C626D" w14:textId="334B7251"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209.33</w:t>
            </w:r>
          </w:p>
        </w:tc>
        <w:tc>
          <w:tcPr>
            <w:tcW w:w="1319" w:type="dxa"/>
          </w:tcPr>
          <w:p w14:paraId="6828B042" w14:textId="0DADF883"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42,084</w:t>
            </w:r>
          </w:p>
        </w:tc>
        <w:tc>
          <w:tcPr>
            <w:tcW w:w="1745" w:type="dxa"/>
          </w:tcPr>
          <w:p w14:paraId="7BFECACF" w14:textId="591F32C3"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41</w:t>
            </w:r>
          </w:p>
        </w:tc>
        <w:tc>
          <w:tcPr>
            <w:tcW w:w="1611" w:type="dxa"/>
          </w:tcPr>
          <w:p w14:paraId="460C556F" w14:textId="2D7ECBA4"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50</w:t>
            </w:r>
          </w:p>
        </w:tc>
      </w:tr>
      <w:tr w:rsidR="004310FE" w14:paraId="40098399" w14:textId="623660AF" w:rsidTr="00B328E0">
        <w:tc>
          <w:tcPr>
            <w:tcW w:w="1537" w:type="dxa"/>
          </w:tcPr>
          <w:p w14:paraId="431399E4" w14:textId="42AB27EC"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10</w:t>
            </w:r>
          </w:p>
        </w:tc>
        <w:tc>
          <w:tcPr>
            <w:tcW w:w="2598" w:type="dxa"/>
          </w:tcPr>
          <w:p w14:paraId="62038FC6" w14:textId="113F1698"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 xml:space="preserve">Netherlands </w:t>
            </w:r>
          </w:p>
        </w:tc>
        <w:tc>
          <w:tcPr>
            <w:tcW w:w="1980" w:type="dxa"/>
          </w:tcPr>
          <w:p w14:paraId="3DAF97DD" w14:textId="206111C9"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909.50</w:t>
            </w:r>
          </w:p>
        </w:tc>
        <w:tc>
          <w:tcPr>
            <w:tcW w:w="1319" w:type="dxa"/>
          </w:tcPr>
          <w:p w14:paraId="1461D992" w14:textId="45C43BCD"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52,331</w:t>
            </w:r>
          </w:p>
        </w:tc>
        <w:tc>
          <w:tcPr>
            <w:tcW w:w="1745" w:type="dxa"/>
          </w:tcPr>
          <w:p w14:paraId="08E4792E" w14:textId="06E59800"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49</w:t>
            </w:r>
          </w:p>
        </w:tc>
        <w:tc>
          <w:tcPr>
            <w:tcW w:w="1611" w:type="dxa"/>
          </w:tcPr>
          <w:p w14:paraId="5B27FFDA" w14:textId="1DF8CAA2" w:rsidR="004310FE" w:rsidRDefault="004310FE" w:rsidP="00882DB2">
            <w:pPr>
              <w:rPr>
                <w:rFonts w:ascii="Times New Roman" w:hAnsi="Times New Roman" w:cs="Times New Roman"/>
                <w:noProof/>
                <w:sz w:val="24"/>
                <w:szCs w:val="24"/>
              </w:rPr>
            </w:pPr>
            <w:r>
              <w:rPr>
                <w:rFonts w:ascii="Times New Roman" w:hAnsi="Times New Roman" w:cs="Times New Roman"/>
                <w:noProof/>
                <w:sz w:val="24"/>
                <w:szCs w:val="24"/>
              </w:rPr>
              <w:t>17</w:t>
            </w:r>
          </w:p>
        </w:tc>
      </w:tr>
    </w:tbl>
    <w:p w14:paraId="1AE90BED" w14:textId="77777777" w:rsidR="00E02D4B" w:rsidRPr="006B2607" w:rsidRDefault="00E02D4B" w:rsidP="00882DB2">
      <w:pPr>
        <w:rPr>
          <w:rFonts w:ascii="Times New Roman" w:hAnsi="Times New Roman" w:cs="Times New Roman"/>
          <w:noProof/>
          <w:sz w:val="24"/>
          <w:szCs w:val="24"/>
        </w:rPr>
      </w:pPr>
    </w:p>
    <w:p w14:paraId="38551309" w14:textId="39933C26" w:rsidR="00882DB2" w:rsidRDefault="004C06F9" w:rsidP="00B328E0">
      <w:pPr>
        <w:rPr>
          <w:rFonts w:ascii="Times New Roman" w:hAnsi="Times New Roman" w:cs="Times New Roman"/>
          <w:sz w:val="24"/>
          <w:szCs w:val="24"/>
        </w:rPr>
      </w:pPr>
      <w:r>
        <w:rPr>
          <w:rFonts w:ascii="Times New Roman" w:hAnsi="Times New Roman" w:cs="Times New Roman"/>
          <w:sz w:val="24"/>
          <w:szCs w:val="24"/>
        </w:rPr>
        <w:t>Our hypothetical</w:t>
      </w:r>
      <w:r w:rsidR="00B328E0">
        <w:rPr>
          <w:rFonts w:ascii="Times New Roman" w:hAnsi="Times New Roman" w:cs="Times New Roman"/>
          <w:sz w:val="24"/>
          <w:szCs w:val="24"/>
        </w:rPr>
        <w:t xml:space="preserve"> expansion to a G-30 yielded a diverse array of new member states. New Zealand, while the smallest economy to be included, scored well in GDP per </w:t>
      </w:r>
      <w:r>
        <w:rPr>
          <w:rFonts w:ascii="Times New Roman" w:hAnsi="Times New Roman" w:cs="Times New Roman"/>
          <w:sz w:val="24"/>
          <w:szCs w:val="24"/>
        </w:rPr>
        <w:t>C</w:t>
      </w:r>
      <w:r w:rsidR="00B328E0">
        <w:rPr>
          <w:rFonts w:ascii="Times New Roman" w:hAnsi="Times New Roman" w:cs="Times New Roman"/>
          <w:sz w:val="24"/>
          <w:szCs w:val="24"/>
        </w:rPr>
        <w:t xml:space="preserve">apita and </w:t>
      </w:r>
      <w:r>
        <w:rPr>
          <w:rFonts w:ascii="Times New Roman" w:hAnsi="Times New Roman" w:cs="Times New Roman"/>
          <w:sz w:val="24"/>
          <w:szCs w:val="24"/>
        </w:rPr>
        <w:t>D</w:t>
      </w:r>
      <w:r w:rsidR="00B328E0">
        <w:rPr>
          <w:rFonts w:ascii="Times New Roman" w:hAnsi="Times New Roman" w:cs="Times New Roman"/>
          <w:sz w:val="24"/>
          <w:szCs w:val="24"/>
        </w:rPr>
        <w:t>ebt as a % of GDP. Spain, the largest economy to be included incorporates a middling GDP per capita and struggles with long term debt obligations and demographics</w:t>
      </w:r>
      <w:r>
        <w:rPr>
          <w:rFonts w:ascii="Times New Roman" w:hAnsi="Times New Roman" w:cs="Times New Roman"/>
          <w:sz w:val="24"/>
          <w:szCs w:val="24"/>
        </w:rPr>
        <w:t>,</w:t>
      </w:r>
      <w:r w:rsidRPr="004C06F9">
        <w:rPr>
          <w:rFonts w:ascii="Times New Roman" w:hAnsi="Times New Roman" w:cs="Times New Roman"/>
          <w:sz w:val="24"/>
          <w:szCs w:val="24"/>
        </w:rPr>
        <w:t xml:space="preserve"> </w:t>
      </w:r>
      <w:r>
        <w:rPr>
          <w:rFonts w:ascii="Times New Roman" w:hAnsi="Times New Roman" w:cs="Times New Roman"/>
          <w:sz w:val="24"/>
          <w:szCs w:val="24"/>
        </w:rPr>
        <w:t>despite political stability and a globalized economy</w:t>
      </w:r>
      <w:r w:rsidR="00B328E0">
        <w:rPr>
          <w:rFonts w:ascii="Times New Roman" w:hAnsi="Times New Roman" w:cs="Times New Roman"/>
          <w:sz w:val="24"/>
          <w:szCs w:val="24"/>
        </w:rPr>
        <w:t>. Egypt and Nigeria, the poorest nations to be added on a per capita bas</w:t>
      </w:r>
      <w:r>
        <w:rPr>
          <w:rFonts w:ascii="Times New Roman" w:hAnsi="Times New Roman" w:cs="Times New Roman"/>
          <w:sz w:val="24"/>
          <w:szCs w:val="24"/>
        </w:rPr>
        <w:t>is</w:t>
      </w:r>
      <w:r w:rsidR="00B328E0">
        <w:rPr>
          <w:rFonts w:ascii="Times New Roman" w:hAnsi="Times New Roman" w:cs="Times New Roman"/>
          <w:sz w:val="24"/>
          <w:szCs w:val="24"/>
        </w:rPr>
        <w:t xml:space="preserve">, are well placed for growth and </w:t>
      </w:r>
      <w:r>
        <w:rPr>
          <w:rFonts w:ascii="Times New Roman" w:hAnsi="Times New Roman" w:cs="Times New Roman"/>
          <w:sz w:val="24"/>
          <w:szCs w:val="24"/>
        </w:rPr>
        <w:t>increase</w:t>
      </w:r>
      <w:r w:rsidR="00B328E0">
        <w:rPr>
          <w:rFonts w:ascii="Times New Roman" w:hAnsi="Times New Roman" w:cs="Times New Roman"/>
          <w:sz w:val="24"/>
          <w:szCs w:val="24"/>
        </w:rPr>
        <w:t xml:space="preserve"> representation for Africa and the developing world. Each nation brings unique benefits and challenges to an expanded G-30, though the inclusion should benefit the existing mission goals. </w:t>
      </w:r>
    </w:p>
    <w:p w14:paraId="5991643B" w14:textId="39BF1096" w:rsidR="0004171F" w:rsidRDefault="0004171F" w:rsidP="00882DB2">
      <w:pPr>
        <w:jc w:val="center"/>
        <w:rPr>
          <w:rFonts w:ascii="Times New Roman" w:hAnsi="Times New Roman" w:cs="Times New Roman"/>
          <w:sz w:val="24"/>
          <w:szCs w:val="24"/>
        </w:rPr>
      </w:pPr>
    </w:p>
    <w:p w14:paraId="71EC2C92" w14:textId="0C76D454" w:rsidR="0004171F" w:rsidRDefault="0004171F" w:rsidP="00882DB2">
      <w:pPr>
        <w:jc w:val="center"/>
        <w:rPr>
          <w:rFonts w:ascii="Times New Roman" w:hAnsi="Times New Roman" w:cs="Times New Roman"/>
          <w:sz w:val="24"/>
          <w:szCs w:val="24"/>
        </w:rPr>
      </w:pPr>
    </w:p>
    <w:p w14:paraId="45BC5496" w14:textId="6505CF90" w:rsidR="0004171F" w:rsidRDefault="0004171F" w:rsidP="00882DB2">
      <w:pPr>
        <w:jc w:val="center"/>
        <w:rPr>
          <w:rFonts w:ascii="Times New Roman" w:hAnsi="Times New Roman" w:cs="Times New Roman"/>
          <w:sz w:val="24"/>
          <w:szCs w:val="24"/>
        </w:rPr>
      </w:pPr>
    </w:p>
    <w:p w14:paraId="2AF8B5AF" w14:textId="225EC368" w:rsidR="0004171F" w:rsidRDefault="0004171F" w:rsidP="00882DB2">
      <w:pPr>
        <w:jc w:val="center"/>
        <w:rPr>
          <w:rFonts w:ascii="Times New Roman" w:hAnsi="Times New Roman" w:cs="Times New Roman"/>
          <w:sz w:val="24"/>
          <w:szCs w:val="24"/>
        </w:rPr>
      </w:pPr>
    </w:p>
    <w:p w14:paraId="287B358A" w14:textId="77777777" w:rsidR="0004171F" w:rsidRPr="006B2607" w:rsidRDefault="0004171F" w:rsidP="00882DB2">
      <w:pPr>
        <w:jc w:val="center"/>
        <w:rPr>
          <w:rFonts w:ascii="Times New Roman" w:hAnsi="Times New Roman" w:cs="Times New Roman"/>
          <w:sz w:val="24"/>
          <w:szCs w:val="24"/>
        </w:rPr>
      </w:pPr>
    </w:p>
    <w:sectPr w:rsidR="0004171F" w:rsidRPr="006B2607" w:rsidSect="00F6738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202A90" w14:textId="77777777" w:rsidR="00281136" w:rsidRDefault="00281136" w:rsidP="00882DB2">
      <w:pPr>
        <w:spacing w:after="0" w:line="240" w:lineRule="auto"/>
      </w:pPr>
      <w:r>
        <w:separator/>
      </w:r>
    </w:p>
  </w:endnote>
  <w:endnote w:type="continuationSeparator" w:id="0">
    <w:p w14:paraId="2484B5D5" w14:textId="77777777" w:rsidR="00281136" w:rsidRDefault="00281136" w:rsidP="00882D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6A44EA" w14:textId="77777777" w:rsidR="00281136" w:rsidRDefault="00281136" w:rsidP="00882DB2">
      <w:pPr>
        <w:spacing w:after="0" w:line="240" w:lineRule="auto"/>
      </w:pPr>
      <w:r>
        <w:separator/>
      </w:r>
    </w:p>
  </w:footnote>
  <w:footnote w:type="continuationSeparator" w:id="0">
    <w:p w14:paraId="6BFCAE39" w14:textId="77777777" w:rsidR="00281136" w:rsidRDefault="00281136" w:rsidP="00882D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DB216D"/>
    <w:multiLevelType w:val="multilevel"/>
    <w:tmpl w:val="F9501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053"/>
    <w:rsid w:val="0003748E"/>
    <w:rsid w:val="0004171F"/>
    <w:rsid w:val="000A7937"/>
    <w:rsid w:val="001B6CE0"/>
    <w:rsid w:val="00277511"/>
    <w:rsid w:val="00281136"/>
    <w:rsid w:val="004310FE"/>
    <w:rsid w:val="004C06F9"/>
    <w:rsid w:val="005D1053"/>
    <w:rsid w:val="006B2607"/>
    <w:rsid w:val="00757403"/>
    <w:rsid w:val="00762E56"/>
    <w:rsid w:val="00882DB2"/>
    <w:rsid w:val="009B78A7"/>
    <w:rsid w:val="00AC1EBA"/>
    <w:rsid w:val="00AE2843"/>
    <w:rsid w:val="00B328E0"/>
    <w:rsid w:val="00BA6059"/>
    <w:rsid w:val="00BA6D46"/>
    <w:rsid w:val="00C32283"/>
    <w:rsid w:val="00C92E14"/>
    <w:rsid w:val="00CD0385"/>
    <w:rsid w:val="00DA5AFF"/>
    <w:rsid w:val="00E02D4B"/>
    <w:rsid w:val="00E271CC"/>
    <w:rsid w:val="00EA6C95"/>
    <w:rsid w:val="00F673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6F84B"/>
  <w15:docId w15:val="{F144B974-DA04-4797-9491-E921191EA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10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2D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DB2"/>
  </w:style>
  <w:style w:type="paragraph" w:styleId="Footer">
    <w:name w:val="footer"/>
    <w:basedOn w:val="Normal"/>
    <w:link w:val="FooterChar"/>
    <w:uiPriority w:val="99"/>
    <w:unhideWhenUsed/>
    <w:rsid w:val="00882D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DB2"/>
  </w:style>
  <w:style w:type="paragraph" w:styleId="NormalWeb">
    <w:name w:val="Normal (Web)"/>
    <w:basedOn w:val="Normal"/>
    <w:uiPriority w:val="99"/>
    <w:semiHidden/>
    <w:unhideWhenUsed/>
    <w:rsid w:val="00F6738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67384"/>
    <w:rPr>
      <w:color w:val="0000FF"/>
      <w:u w:val="single"/>
    </w:rPr>
  </w:style>
  <w:style w:type="character" w:customStyle="1" w:styleId="apple-tab-span">
    <w:name w:val="apple-tab-span"/>
    <w:basedOn w:val="DefaultParagraphFont"/>
    <w:rsid w:val="00F67384"/>
  </w:style>
  <w:style w:type="character" w:styleId="UnresolvedMention">
    <w:name w:val="Unresolved Mention"/>
    <w:basedOn w:val="DefaultParagraphFont"/>
    <w:uiPriority w:val="99"/>
    <w:semiHidden/>
    <w:unhideWhenUsed/>
    <w:rsid w:val="00C322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795805">
      <w:bodyDiv w:val="1"/>
      <w:marLeft w:val="0"/>
      <w:marRight w:val="0"/>
      <w:marTop w:val="0"/>
      <w:marBottom w:val="0"/>
      <w:divBdr>
        <w:top w:val="none" w:sz="0" w:space="0" w:color="auto"/>
        <w:left w:val="none" w:sz="0" w:space="0" w:color="auto"/>
        <w:bottom w:val="none" w:sz="0" w:space="0" w:color="auto"/>
        <w:right w:val="none" w:sz="0" w:space="0" w:color="auto"/>
      </w:divBdr>
    </w:div>
    <w:div w:id="850097448">
      <w:bodyDiv w:val="1"/>
      <w:marLeft w:val="0"/>
      <w:marRight w:val="0"/>
      <w:marTop w:val="0"/>
      <w:marBottom w:val="0"/>
      <w:divBdr>
        <w:top w:val="none" w:sz="0" w:space="0" w:color="auto"/>
        <w:left w:val="none" w:sz="0" w:space="0" w:color="auto"/>
        <w:bottom w:val="none" w:sz="0" w:space="0" w:color="auto"/>
        <w:right w:val="none" w:sz="0" w:space="0" w:color="auto"/>
      </w:divBdr>
    </w:div>
    <w:div w:id="976378828">
      <w:bodyDiv w:val="1"/>
      <w:marLeft w:val="0"/>
      <w:marRight w:val="0"/>
      <w:marTop w:val="0"/>
      <w:marBottom w:val="0"/>
      <w:divBdr>
        <w:top w:val="none" w:sz="0" w:space="0" w:color="auto"/>
        <w:left w:val="none" w:sz="0" w:space="0" w:color="auto"/>
        <w:bottom w:val="none" w:sz="0" w:space="0" w:color="auto"/>
        <w:right w:val="none" w:sz="0" w:space="0" w:color="auto"/>
      </w:divBdr>
    </w:div>
    <w:div w:id="14461211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globalaffairswithgregayre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Gregory\Desktop\Global%20Affairs%20FIU\Summer%20Writing%20Project\G30\G30%20Raw%20Data%20V1.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World's</a:t>
            </a:r>
            <a:r>
              <a:rPr lang="en-US" baseline="0"/>
              <a:t> Largest Economies 2020</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0"/>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1429927472083741"/>
          <c:y val="0.12078703703703704"/>
          <c:w val="0.8264517231204086"/>
          <c:h val="0.55601734829335703"/>
        </c:manualLayout>
      </c:layout>
      <c:bar3DChart>
        <c:barDir val="col"/>
        <c:grouping val="stacked"/>
        <c:varyColors val="0"/>
        <c:ser>
          <c:idx val="0"/>
          <c:order val="0"/>
          <c:tx>
            <c:strRef>
              <c:f>Sheet1!$D$4</c:f>
              <c:strCache>
                <c:ptCount val="1"/>
                <c:pt idx="0">
                  <c:v>Total GDP in Billions Usd</c:v>
                </c:pt>
              </c:strCache>
            </c:strRef>
          </c:tx>
          <c:spPr>
            <a:solidFill>
              <a:schemeClr val="accent1"/>
            </a:solidFill>
            <a:ln>
              <a:noFill/>
            </a:ln>
            <a:effectLst/>
            <a:sp3d/>
          </c:spPr>
          <c:invertIfNegative val="0"/>
          <c:dPt>
            <c:idx val="13"/>
            <c:invertIfNegative val="0"/>
            <c:bubble3D val="0"/>
            <c:spPr>
              <a:solidFill>
                <a:schemeClr val="accent2"/>
              </a:solidFill>
              <a:ln>
                <a:noFill/>
              </a:ln>
              <a:effectLst/>
              <a:sp3d/>
            </c:spPr>
            <c:extLst>
              <c:ext xmlns:c16="http://schemas.microsoft.com/office/drawing/2014/chart" uri="{C3380CC4-5D6E-409C-BE32-E72D297353CC}">
                <c16:uniqueId val="{0000000A-3BE1-434E-AFB4-43378F322C62}"/>
              </c:ext>
            </c:extLst>
          </c:dPt>
          <c:dPt>
            <c:idx val="16"/>
            <c:invertIfNegative val="0"/>
            <c:bubble3D val="0"/>
            <c:spPr>
              <a:solidFill>
                <a:schemeClr val="accent2"/>
              </a:solidFill>
              <a:ln>
                <a:noFill/>
              </a:ln>
              <a:effectLst/>
              <a:sp3d/>
            </c:spPr>
            <c:extLst>
              <c:ext xmlns:c16="http://schemas.microsoft.com/office/drawing/2014/chart" uri="{C3380CC4-5D6E-409C-BE32-E72D297353CC}">
                <c16:uniqueId val="{00000007-3BE1-434E-AFB4-43378F322C62}"/>
              </c:ext>
            </c:extLst>
          </c:dPt>
          <c:dPt>
            <c:idx val="17"/>
            <c:invertIfNegative val="0"/>
            <c:bubble3D val="0"/>
            <c:spPr>
              <a:solidFill>
                <a:schemeClr val="accent2"/>
              </a:solidFill>
              <a:ln>
                <a:noFill/>
              </a:ln>
              <a:effectLst/>
              <a:sp3d/>
            </c:spPr>
            <c:extLst>
              <c:ext xmlns:c16="http://schemas.microsoft.com/office/drawing/2014/chart" uri="{C3380CC4-5D6E-409C-BE32-E72D297353CC}">
                <c16:uniqueId val="{00000006-3BE1-434E-AFB4-43378F322C62}"/>
              </c:ext>
            </c:extLst>
          </c:dPt>
          <c:dLbls>
            <c:dLbl>
              <c:idx val="0"/>
              <c:layout>
                <c:manualLayout>
                  <c:x val="1.972386587771185E-3"/>
                  <c:y val="-0.3194765204003079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BE1-434E-AFB4-43378F322C62}"/>
                </c:ext>
              </c:extLst>
            </c:dLbl>
            <c:dLbl>
              <c:idx val="1"/>
              <c:layout>
                <c:manualLayout>
                  <c:x val="0"/>
                  <c:y val="-0.2347959969207082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3BE1-434E-AFB4-43378F322C62}"/>
                </c:ext>
              </c:extLst>
            </c:dLbl>
            <c:dLbl>
              <c:idx val="2"/>
              <c:layout>
                <c:manualLayout>
                  <c:x val="0"/>
                  <c:y val="-0.123171670515781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3BE1-434E-AFB4-43378F322C62}"/>
                </c:ext>
              </c:extLst>
            </c:dLbl>
            <c:dLbl>
              <c:idx val="3"/>
              <c:layout>
                <c:manualLayout>
                  <c:x val="0"/>
                  <c:y val="-0.1039260969976905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3BE1-434E-AFB4-43378F322C62}"/>
                </c:ext>
              </c:extLst>
            </c:dLbl>
            <c:dLbl>
              <c:idx val="4"/>
              <c:layout>
                <c:manualLayout>
                  <c:x val="0"/>
                  <c:y val="-0.107775211701308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3BE1-434E-AFB4-43378F322C62}"/>
                </c:ext>
              </c:extLst>
            </c:dLbl>
            <c:dLbl>
              <c:idx val="5"/>
              <c:layout>
                <c:manualLayout>
                  <c:x val="1.9723865877711308E-3"/>
                  <c:y val="-0.1000769822940722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2-3BE1-434E-AFB4-43378F322C62}"/>
                </c:ext>
              </c:extLst>
            </c:dLbl>
            <c:dLbl>
              <c:idx val="6"/>
              <c:layout>
                <c:manualLayout>
                  <c:x val="3.9447731755424065E-3"/>
                  <c:y val="-0.1000769822940724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3BE1-434E-AFB4-43378F322C62}"/>
                </c:ext>
              </c:extLst>
            </c:dLbl>
            <c:dLbl>
              <c:idx val="7"/>
              <c:layout>
                <c:manualLayout>
                  <c:x val="1.9723865877711308E-3"/>
                  <c:y val="-9.237875288683609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3BE1-434E-AFB4-43378F322C62}"/>
                </c:ext>
              </c:extLst>
            </c:dLbl>
            <c:dLbl>
              <c:idx val="8"/>
              <c:layout>
                <c:manualLayout>
                  <c:x val="-1.9723865877712757E-3"/>
                  <c:y val="-9.622786759045426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3BE1-434E-AFB4-43378F322C62}"/>
                </c:ext>
              </c:extLst>
            </c:dLbl>
            <c:dLbl>
              <c:idx val="9"/>
              <c:layout>
                <c:manualLayout>
                  <c:x val="-7.2320006104728956E-17"/>
                  <c:y val="-8.46805234795996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3BE1-434E-AFB4-43378F322C62}"/>
                </c:ext>
              </c:extLst>
            </c:dLbl>
            <c:dLbl>
              <c:idx val="10"/>
              <c:layout>
                <c:manualLayout>
                  <c:x val="1.9723865877712033E-3"/>
                  <c:y val="-8.083140877598152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3BE1-434E-AFB4-43378F322C62}"/>
                </c:ext>
              </c:extLst>
            </c:dLbl>
            <c:dLbl>
              <c:idx val="11"/>
              <c:layout>
                <c:manualLayout>
                  <c:x val="-7.2320006104728956E-17"/>
                  <c:y val="-9.23787528868360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3BE1-434E-AFB4-43378F322C62}"/>
                </c:ext>
              </c:extLst>
            </c:dLbl>
            <c:dLbl>
              <c:idx val="12"/>
              <c:layout>
                <c:manualLayout>
                  <c:x val="0"/>
                  <c:y val="-8.468052347959975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3BE1-434E-AFB4-43378F322C62}"/>
                </c:ext>
              </c:extLst>
            </c:dLbl>
            <c:dLbl>
              <c:idx val="13"/>
              <c:layout>
                <c:manualLayout>
                  <c:x val="0"/>
                  <c:y val="-8.85296381832178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3BE1-434E-AFB4-43378F322C62}"/>
                </c:ext>
              </c:extLst>
            </c:dLbl>
            <c:dLbl>
              <c:idx val="14"/>
              <c:layout>
                <c:manualLayout>
                  <c:x val="0"/>
                  <c:y val="-8.083140877598166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3BE1-434E-AFB4-43378F322C62}"/>
                </c:ext>
              </c:extLst>
            </c:dLbl>
            <c:dLbl>
              <c:idx val="15"/>
              <c:layout>
                <c:manualLayout>
                  <c:x val="1.9723865877712033E-3"/>
                  <c:y val="-8.468052347959975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3BE1-434E-AFB4-43378F322C62}"/>
                </c:ext>
              </c:extLst>
            </c:dLbl>
            <c:dLbl>
              <c:idx val="16"/>
              <c:layout>
                <c:manualLayout>
                  <c:x val="-1.4464001220945791E-16"/>
                  <c:y val="-6.543494996150885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3BE1-434E-AFB4-43378F322C62}"/>
                </c:ext>
              </c:extLst>
            </c:dLbl>
            <c:dLbl>
              <c:idx val="17"/>
              <c:layout>
                <c:manualLayout>
                  <c:x val="0"/>
                  <c:y val="-7.313317936874526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3BE1-434E-AFB4-43378F322C62}"/>
                </c:ext>
              </c:extLst>
            </c:dLbl>
            <c:dLbl>
              <c:idx val="18"/>
              <c:layout>
                <c:manualLayout>
                  <c:x val="0"/>
                  <c:y val="-6.928406466512701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3BE1-434E-AFB4-43378F322C62}"/>
                </c:ext>
              </c:extLst>
            </c:dLbl>
            <c:dLbl>
              <c:idx val="19"/>
              <c:layout>
                <c:manualLayout>
                  <c:x val="0"/>
                  <c:y val="-6.928406466512701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3BE1-434E-AFB4-43378F322C62}"/>
                </c:ext>
              </c:extLst>
            </c:dLbl>
            <c:spPr>
              <a:noFill/>
              <a:ln>
                <a:noFill/>
              </a:ln>
              <a:effectLst/>
            </c:spPr>
            <c:txPr>
              <a:bodyPr rot="-5400000" spcFirstLastPara="1" vertOverflow="overflow" horzOverflow="overflow" vert="horz" wrap="square" lIns="38100" tIns="19050" rIns="38100" bIns="19050" anchor="ctr" anchorCtr="0">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a:noFill/>
                  <a:ln>
                    <a:noFill/>
                  </a:ln>
                </c15:spPr>
                <c15:showLeaderLines val="0"/>
              </c:ext>
            </c:extLst>
          </c:dLbls>
          <c:cat>
            <c:strRef>
              <c:f>Sheet1!$C$5:$C$24</c:f>
              <c:strCache>
                <c:ptCount val="20"/>
                <c:pt idx="0">
                  <c:v>United States</c:v>
                </c:pt>
                <c:pt idx="1">
                  <c:v>China</c:v>
                </c:pt>
                <c:pt idx="2">
                  <c:v>Japan</c:v>
                </c:pt>
                <c:pt idx="3">
                  <c:v>Germany</c:v>
                </c:pt>
                <c:pt idx="4">
                  <c:v>United Kingdom</c:v>
                </c:pt>
                <c:pt idx="5">
                  <c:v>India</c:v>
                </c:pt>
                <c:pt idx="6">
                  <c:v>France</c:v>
                </c:pt>
                <c:pt idx="7">
                  <c:v>Italy</c:v>
                </c:pt>
                <c:pt idx="8">
                  <c:v>Canada</c:v>
                </c:pt>
                <c:pt idx="9">
                  <c:v>South Korea</c:v>
                </c:pt>
                <c:pt idx="10">
                  <c:v>Russia</c:v>
                </c:pt>
                <c:pt idx="11">
                  <c:v>Australia</c:v>
                </c:pt>
                <c:pt idx="12">
                  <c:v>Brazil</c:v>
                </c:pt>
                <c:pt idx="13">
                  <c:v>Spain</c:v>
                </c:pt>
                <c:pt idx="14">
                  <c:v>Mexico</c:v>
                </c:pt>
                <c:pt idx="15">
                  <c:v>Indonesia</c:v>
                </c:pt>
                <c:pt idx="16">
                  <c:v>Netherlands</c:v>
                </c:pt>
                <c:pt idx="17">
                  <c:v>Switzerland</c:v>
                </c:pt>
                <c:pt idx="18">
                  <c:v>Turkey</c:v>
                </c:pt>
                <c:pt idx="19">
                  <c:v>Saudi Arabia</c:v>
                </c:pt>
              </c:strCache>
            </c:strRef>
          </c:cat>
          <c:val>
            <c:numRef>
              <c:f>Sheet1!$D$5:$D$24</c:f>
              <c:numCache>
                <c:formatCode>#,##0.00</c:formatCode>
                <c:ptCount val="20"/>
                <c:pt idx="0">
                  <c:v>20932.75</c:v>
                </c:pt>
                <c:pt idx="1">
                  <c:v>14722.84</c:v>
                </c:pt>
                <c:pt idx="2">
                  <c:v>5048.6899999999996</c:v>
                </c:pt>
                <c:pt idx="3">
                  <c:v>3803.01</c:v>
                </c:pt>
                <c:pt idx="4">
                  <c:v>2710.97</c:v>
                </c:pt>
                <c:pt idx="5">
                  <c:v>2708.77</c:v>
                </c:pt>
                <c:pt idx="6">
                  <c:v>2598.91</c:v>
                </c:pt>
                <c:pt idx="7">
                  <c:v>1884.94</c:v>
                </c:pt>
                <c:pt idx="8">
                  <c:v>1643.41</c:v>
                </c:pt>
                <c:pt idx="9">
                  <c:v>1630.87</c:v>
                </c:pt>
                <c:pt idx="10">
                  <c:v>1473.58</c:v>
                </c:pt>
                <c:pt idx="11">
                  <c:v>1359.33</c:v>
                </c:pt>
                <c:pt idx="12">
                  <c:v>1434.08</c:v>
                </c:pt>
                <c:pt idx="13">
                  <c:v>1278.21</c:v>
                </c:pt>
                <c:pt idx="14">
                  <c:v>1076.1600000000001</c:v>
                </c:pt>
                <c:pt idx="15">
                  <c:v>1059.6400000000001</c:v>
                </c:pt>
                <c:pt idx="16">
                  <c:v>909.5</c:v>
                </c:pt>
                <c:pt idx="17">
                  <c:v>747.43</c:v>
                </c:pt>
                <c:pt idx="18">
                  <c:v>719.54</c:v>
                </c:pt>
                <c:pt idx="19">
                  <c:v>701.47</c:v>
                </c:pt>
              </c:numCache>
            </c:numRef>
          </c:val>
          <c:extLst>
            <c:ext xmlns:c16="http://schemas.microsoft.com/office/drawing/2014/chart" uri="{C3380CC4-5D6E-409C-BE32-E72D297353CC}">
              <c16:uniqueId val="{00000000-3BE1-434E-AFB4-43378F322C62}"/>
            </c:ext>
          </c:extLst>
        </c:ser>
        <c:dLbls>
          <c:showLegendKey val="0"/>
          <c:showVal val="1"/>
          <c:showCatName val="0"/>
          <c:showSerName val="0"/>
          <c:showPercent val="0"/>
          <c:showBubbleSize val="0"/>
        </c:dLbls>
        <c:gapWidth val="150"/>
        <c:shape val="box"/>
        <c:axId val="501404424"/>
        <c:axId val="501407048"/>
        <c:axId val="0"/>
      </c:bar3DChart>
      <c:catAx>
        <c:axId val="501404424"/>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National</a:t>
                </a:r>
                <a:r>
                  <a:rPr lang="en-US" baseline="0"/>
                  <a:t> Economies</a:t>
                </a:r>
              </a:p>
            </c:rich>
          </c:tx>
          <c:layout>
            <c:manualLayout>
              <c:xMode val="edge"/>
              <c:yMode val="edge"/>
              <c:x val="0.52520603674540678"/>
              <c:y val="0.9021974336541265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1407048"/>
        <c:crosses val="autoZero"/>
        <c:auto val="1"/>
        <c:lblAlgn val="ctr"/>
        <c:lblOffset val="100"/>
        <c:noMultiLvlLbl val="0"/>
      </c:catAx>
      <c:valAx>
        <c:axId val="50140704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GDP in Billions (USD)</a:t>
                </a:r>
              </a:p>
            </c:rich>
          </c:tx>
          <c:layout>
            <c:manualLayout>
              <c:xMode val="edge"/>
              <c:yMode val="edge"/>
              <c:x val="1.8867016622922138E-2"/>
              <c:y val="0.17020815106445028"/>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140442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6</Pages>
  <Words>2273</Words>
  <Characters>12958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Ayres</dc:creator>
  <cp:keywords/>
  <dc:description/>
  <cp:lastModifiedBy>Gregory Ayres</cp:lastModifiedBy>
  <cp:revision>4</cp:revision>
  <dcterms:created xsi:type="dcterms:W3CDTF">2021-07-11T08:30:00Z</dcterms:created>
  <dcterms:modified xsi:type="dcterms:W3CDTF">2021-07-12T22:57:00Z</dcterms:modified>
</cp:coreProperties>
</file>