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E332C5" w14:textId="226FBBDB" w:rsidR="00C73212" w:rsidRDefault="00C73212" w:rsidP="00C73212">
      <w:pPr>
        <w:jc w:val="center"/>
        <w:rPr>
          <w:rFonts w:ascii="Times New Roman" w:hAnsi="Times New Roman" w:cs="Times New Roman"/>
          <w:sz w:val="40"/>
          <w:szCs w:val="40"/>
        </w:rPr>
      </w:pPr>
      <w:r>
        <w:rPr>
          <w:rFonts w:ascii="Times New Roman" w:hAnsi="Times New Roman" w:cs="Times New Roman"/>
          <w:sz w:val="40"/>
          <w:szCs w:val="40"/>
        </w:rPr>
        <w:t>Syria: An end to Forever Wars</w:t>
      </w:r>
    </w:p>
    <w:p w14:paraId="6E1FAC52" w14:textId="33867C47" w:rsidR="00C73212" w:rsidRDefault="00C73212" w:rsidP="00C73212">
      <w:pPr>
        <w:jc w:val="center"/>
        <w:rPr>
          <w:b/>
          <w:bCs/>
        </w:rPr>
      </w:pPr>
      <w:r>
        <w:rPr>
          <w:rFonts w:ascii="Times New Roman" w:hAnsi="Times New Roman" w:cs="Times New Roman"/>
          <w:sz w:val="24"/>
          <w:szCs w:val="24"/>
        </w:rPr>
        <w:t>By: Gregory Ayres</w:t>
      </w:r>
      <w:r>
        <w:rPr>
          <w:rFonts w:ascii="Times New Roman" w:hAnsi="Times New Roman" w:cs="Times New Roman"/>
          <w:sz w:val="24"/>
          <w:szCs w:val="24"/>
        </w:rPr>
        <w:tab/>
      </w:r>
      <w:r>
        <w:rPr>
          <w:rFonts w:ascii="Times New Roman" w:hAnsi="Times New Roman" w:cs="Times New Roman"/>
          <w:sz w:val="24"/>
          <w:szCs w:val="24"/>
        </w:rPr>
        <w:tab/>
      </w:r>
      <w:hyperlink r:id="rId4" w:history="1">
        <w:r>
          <w:rPr>
            <w:rStyle w:val="Hyperlink"/>
            <w:b/>
            <w:bCs/>
          </w:rPr>
          <w:t>https://globalaffairswithgregayres.com/</w:t>
        </w:r>
      </w:hyperlink>
      <w:r>
        <w:rPr>
          <w:b/>
          <w:bCs/>
        </w:rPr>
        <w:tab/>
      </w:r>
      <w:r>
        <w:rPr>
          <w:b/>
          <w:bCs/>
        </w:rPr>
        <w:tab/>
        <w:t>7/30/2021</w:t>
      </w:r>
    </w:p>
    <w:p w14:paraId="495A80B7" w14:textId="3008CCEA" w:rsidR="00C73212" w:rsidRDefault="00C73212" w:rsidP="00C73212">
      <w:pPr>
        <w:jc w:val="center"/>
        <w:rPr>
          <w:b/>
          <w:bCs/>
        </w:rPr>
      </w:pPr>
    </w:p>
    <w:p w14:paraId="4B9F1A55" w14:textId="77777777" w:rsidR="006C2728" w:rsidRDefault="00C73212" w:rsidP="00C73212">
      <w:pPr>
        <w:spacing w:line="276" w:lineRule="auto"/>
        <w:rPr>
          <w:rFonts w:ascii="Times New Roman" w:hAnsi="Times New Roman" w:cs="Times New Roman"/>
          <w:sz w:val="24"/>
          <w:szCs w:val="24"/>
        </w:rPr>
      </w:pPr>
      <w:r>
        <w:rPr>
          <w:b/>
          <w:bCs/>
        </w:rPr>
        <w:tab/>
      </w:r>
      <w:r>
        <w:rPr>
          <w:rFonts w:ascii="Times New Roman" w:hAnsi="Times New Roman" w:cs="Times New Roman"/>
          <w:sz w:val="24"/>
          <w:szCs w:val="24"/>
        </w:rPr>
        <w:t>Notably, the United States congress has not declared war since World War II, 1942 to be exact. Yet, this year</w:t>
      </w:r>
      <w:r w:rsidR="006C2728">
        <w:rPr>
          <w:rFonts w:ascii="Times New Roman" w:hAnsi="Times New Roman" w:cs="Times New Roman"/>
          <w:sz w:val="24"/>
          <w:szCs w:val="24"/>
        </w:rPr>
        <w:t>,</w:t>
      </w:r>
      <w:r>
        <w:rPr>
          <w:rFonts w:ascii="Times New Roman" w:hAnsi="Times New Roman" w:cs="Times New Roman"/>
          <w:sz w:val="24"/>
          <w:szCs w:val="24"/>
        </w:rPr>
        <w:t xml:space="preserve"> the United States is bringing to an our longest ever conflict, the “Forever War”. After nearly 20 years in Afghanistan, the United States is rapidly withdrawing deployed forces in advance of a pre-set September 11</w:t>
      </w:r>
      <w:r w:rsidRPr="00C73212">
        <w:rPr>
          <w:rFonts w:ascii="Times New Roman" w:hAnsi="Times New Roman" w:cs="Times New Roman"/>
          <w:sz w:val="24"/>
          <w:szCs w:val="24"/>
          <w:vertAlign w:val="superscript"/>
        </w:rPr>
        <w:t>th</w:t>
      </w:r>
      <w:r>
        <w:rPr>
          <w:rFonts w:ascii="Times New Roman" w:hAnsi="Times New Roman" w:cs="Times New Roman"/>
          <w:sz w:val="24"/>
          <w:szCs w:val="24"/>
        </w:rPr>
        <w:t xml:space="preserve"> deadline. The Biden administration is</w:t>
      </w:r>
      <w:r w:rsidR="006C2728">
        <w:rPr>
          <w:rFonts w:ascii="Times New Roman" w:hAnsi="Times New Roman" w:cs="Times New Roman"/>
          <w:sz w:val="24"/>
          <w:szCs w:val="24"/>
        </w:rPr>
        <w:t xml:space="preserve"> also</w:t>
      </w:r>
      <w:r>
        <w:rPr>
          <w:rFonts w:ascii="Times New Roman" w:hAnsi="Times New Roman" w:cs="Times New Roman"/>
          <w:sz w:val="24"/>
          <w:szCs w:val="24"/>
        </w:rPr>
        <w:t xml:space="preserve"> allegedly in discussion with Iraq</w:t>
      </w:r>
      <w:r w:rsidR="006C2728">
        <w:rPr>
          <w:rFonts w:ascii="Times New Roman" w:hAnsi="Times New Roman" w:cs="Times New Roman"/>
          <w:sz w:val="24"/>
          <w:szCs w:val="24"/>
        </w:rPr>
        <w:t>,</w:t>
      </w:r>
      <w:r>
        <w:rPr>
          <w:rFonts w:ascii="Times New Roman" w:hAnsi="Times New Roman" w:cs="Times New Roman"/>
          <w:sz w:val="24"/>
          <w:szCs w:val="24"/>
        </w:rPr>
        <w:t xml:space="preserve"> regarding a drawdown of American forces, in part due to Iraqi pressure. Iraq’s parliament voted to ban the presence of foreign troops</w:t>
      </w:r>
      <w:r w:rsidR="006C2728">
        <w:rPr>
          <w:rFonts w:ascii="Times New Roman" w:hAnsi="Times New Roman" w:cs="Times New Roman"/>
          <w:sz w:val="24"/>
          <w:szCs w:val="24"/>
        </w:rPr>
        <w:t>,</w:t>
      </w:r>
      <w:r>
        <w:rPr>
          <w:rFonts w:ascii="Times New Roman" w:hAnsi="Times New Roman" w:cs="Times New Roman"/>
          <w:sz w:val="24"/>
          <w:szCs w:val="24"/>
        </w:rPr>
        <w:t xml:space="preserve"> following the U.S. led strike that killed IRGC General Qassem Soleimani and the deputy chief of Iraq’s Popular Mobilization Forces (PMF).</w:t>
      </w:r>
      <w:r w:rsidR="00A37BC4">
        <w:rPr>
          <w:rFonts w:ascii="Times New Roman" w:hAnsi="Times New Roman" w:cs="Times New Roman"/>
          <w:sz w:val="24"/>
          <w:szCs w:val="24"/>
        </w:rPr>
        <w:t xml:space="preserve"> </w:t>
      </w:r>
    </w:p>
    <w:p w14:paraId="5CA9FE14" w14:textId="60FBBB23" w:rsidR="00C73212" w:rsidRDefault="00A37BC4" w:rsidP="006C2728">
      <w:pPr>
        <w:spacing w:line="276" w:lineRule="auto"/>
        <w:ind w:firstLine="720"/>
        <w:rPr>
          <w:rFonts w:ascii="Times New Roman" w:hAnsi="Times New Roman" w:cs="Times New Roman"/>
          <w:sz w:val="24"/>
          <w:szCs w:val="24"/>
        </w:rPr>
      </w:pPr>
      <w:r>
        <w:rPr>
          <w:rFonts w:ascii="Times New Roman" w:hAnsi="Times New Roman" w:cs="Times New Roman"/>
          <w:sz w:val="24"/>
          <w:szCs w:val="24"/>
        </w:rPr>
        <w:t>The “Forever Wars” of Afghanistan and Iraq have survived 4 presidencies, multiple strategic overhauls and only limited success.</w:t>
      </w:r>
      <w:r w:rsidR="00C73212">
        <w:rPr>
          <w:rFonts w:ascii="Times New Roman" w:hAnsi="Times New Roman" w:cs="Times New Roman"/>
          <w:sz w:val="24"/>
          <w:szCs w:val="24"/>
        </w:rPr>
        <w:t xml:space="preserve"> </w:t>
      </w:r>
      <w:r>
        <w:rPr>
          <w:rFonts w:ascii="Times New Roman" w:hAnsi="Times New Roman" w:cs="Times New Roman"/>
          <w:sz w:val="24"/>
          <w:szCs w:val="24"/>
        </w:rPr>
        <w:t xml:space="preserve">Iraq is seemingly caught between more powerful enemies, as the United States, Iran, Russia, and Turkey battle for control and influence in Syria and northern Iraq. The Afghan government is similarly incapable of dealing with internal insurgent groups and foreign </w:t>
      </w:r>
      <w:r w:rsidR="006C2728">
        <w:rPr>
          <w:rFonts w:ascii="Times New Roman" w:hAnsi="Times New Roman" w:cs="Times New Roman"/>
          <w:sz w:val="24"/>
          <w:szCs w:val="24"/>
        </w:rPr>
        <w:t>powers</w:t>
      </w:r>
      <w:r>
        <w:rPr>
          <w:rFonts w:ascii="Times New Roman" w:hAnsi="Times New Roman" w:cs="Times New Roman"/>
          <w:sz w:val="24"/>
          <w:szCs w:val="24"/>
        </w:rPr>
        <w:t xml:space="preserve">. </w:t>
      </w:r>
    </w:p>
    <w:p w14:paraId="7C82E99E" w14:textId="3447193D" w:rsidR="00A37BC4" w:rsidRDefault="00A37BC4" w:rsidP="00C73212">
      <w:pPr>
        <w:spacing w:line="276" w:lineRule="auto"/>
        <w:rPr>
          <w:rFonts w:ascii="Times New Roman" w:hAnsi="Times New Roman" w:cs="Times New Roman"/>
          <w:sz w:val="24"/>
          <w:szCs w:val="24"/>
        </w:rPr>
      </w:pPr>
      <w:r>
        <w:rPr>
          <w:rFonts w:ascii="Times New Roman" w:hAnsi="Times New Roman" w:cs="Times New Roman"/>
          <w:sz w:val="24"/>
          <w:szCs w:val="24"/>
        </w:rPr>
        <w:tab/>
        <w:t>Lessons learned in Iraq and Afghanistan, transferable to the conflict in Syria, may prevent the creeping expansion of a 3</w:t>
      </w:r>
      <w:r w:rsidRPr="00A37BC4">
        <w:rPr>
          <w:rFonts w:ascii="Times New Roman" w:hAnsi="Times New Roman" w:cs="Times New Roman"/>
          <w:sz w:val="24"/>
          <w:szCs w:val="24"/>
          <w:vertAlign w:val="superscript"/>
        </w:rPr>
        <w:t>rd</w:t>
      </w:r>
      <w:r>
        <w:rPr>
          <w:rFonts w:ascii="Times New Roman" w:hAnsi="Times New Roman" w:cs="Times New Roman"/>
          <w:sz w:val="24"/>
          <w:szCs w:val="24"/>
        </w:rPr>
        <w:t xml:space="preserve"> forever war. The fading anger from the 9/11 terrorist attacks, budgetary constraints, the rise of near-peer competitors, a war-weary American public</w:t>
      </w:r>
      <w:r w:rsidR="006C2728">
        <w:rPr>
          <w:rFonts w:ascii="Times New Roman" w:hAnsi="Times New Roman" w:cs="Times New Roman"/>
          <w:sz w:val="24"/>
          <w:szCs w:val="24"/>
        </w:rPr>
        <w:t>,</w:t>
      </w:r>
      <w:r>
        <w:rPr>
          <w:rFonts w:ascii="Times New Roman" w:hAnsi="Times New Roman" w:cs="Times New Roman"/>
          <w:sz w:val="24"/>
          <w:szCs w:val="24"/>
        </w:rPr>
        <w:t xml:space="preserve"> and shifting foreign policy goals</w:t>
      </w:r>
      <w:r w:rsidR="00A854DE">
        <w:rPr>
          <w:rFonts w:ascii="Times New Roman" w:hAnsi="Times New Roman" w:cs="Times New Roman"/>
          <w:sz w:val="24"/>
          <w:szCs w:val="24"/>
        </w:rPr>
        <w:t xml:space="preserve"> all shape U.S. military objectives in Syria. The Obama, Trump, and now Biden administration’s have shown no interest in embarking on a “nation-building” mission in Syria. Military operations have centered on counter-terrorism operations, with a degree of restraint shown towards Bashar Al-Assad’s forces. Notably, the United States did not get militarily involved in Syria until the 2014 emergence of ISIL, three years after the start of the Syrian Civil War. </w:t>
      </w:r>
    </w:p>
    <w:p w14:paraId="2BC3E64E" w14:textId="6E66D031" w:rsidR="00A854DE" w:rsidRDefault="00B93485" w:rsidP="00C73212">
      <w:pPr>
        <w:spacing w:line="276" w:lineRule="auto"/>
        <w:rPr>
          <w:rFonts w:ascii="Times New Roman" w:hAnsi="Times New Roman" w:cs="Times New Roman"/>
          <w:sz w:val="24"/>
          <w:szCs w:val="24"/>
        </w:rPr>
      </w:pPr>
      <w:r>
        <w:rPr>
          <w:rFonts w:ascii="Times New Roman" w:hAnsi="Times New Roman" w:cs="Times New Roman"/>
          <w:sz w:val="24"/>
          <w:szCs w:val="24"/>
        </w:rPr>
        <w:tab/>
        <w:t>The U.S. involvement in Syria is distinctly different from the massive military campaigns in Afghanistan and Iraq, though the slow, meandering, dangerous threat of a “Forever War” remains present. The U.S. has been fighting in Syria for 7 years, and while military victory o</w:t>
      </w:r>
      <w:r w:rsidR="006C2728">
        <w:rPr>
          <w:rFonts w:ascii="Times New Roman" w:hAnsi="Times New Roman" w:cs="Times New Roman"/>
          <w:sz w:val="24"/>
          <w:szCs w:val="24"/>
        </w:rPr>
        <w:t>ver</w:t>
      </w:r>
      <w:r>
        <w:rPr>
          <w:rFonts w:ascii="Times New Roman" w:hAnsi="Times New Roman" w:cs="Times New Roman"/>
          <w:sz w:val="24"/>
          <w:szCs w:val="24"/>
        </w:rPr>
        <w:t xml:space="preserve"> ISIL has been achieved, core security interests remain. </w:t>
      </w:r>
      <w:r w:rsidR="006C2728">
        <w:rPr>
          <w:rFonts w:ascii="Times New Roman" w:hAnsi="Times New Roman" w:cs="Times New Roman"/>
          <w:sz w:val="24"/>
          <w:szCs w:val="24"/>
        </w:rPr>
        <w:t>The A</w:t>
      </w:r>
      <w:r>
        <w:rPr>
          <w:rFonts w:ascii="Times New Roman" w:hAnsi="Times New Roman" w:cs="Times New Roman"/>
          <w:sz w:val="24"/>
          <w:szCs w:val="24"/>
        </w:rPr>
        <w:t xml:space="preserve">merican desire to nation-build, required deep inter-state relations in both Afghanistan and Iraq, this necessitated the construction and training of indigenous armed forces and institutions. No such relationship exists with </w:t>
      </w:r>
      <w:r w:rsidR="006C2728">
        <w:rPr>
          <w:rFonts w:ascii="Times New Roman" w:hAnsi="Times New Roman" w:cs="Times New Roman"/>
          <w:sz w:val="24"/>
          <w:szCs w:val="24"/>
        </w:rPr>
        <w:t xml:space="preserve">the </w:t>
      </w:r>
      <w:r>
        <w:rPr>
          <w:rFonts w:ascii="Times New Roman" w:hAnsi="Times New Roman" w:cs="Times New Roman"/>
          <w:sz w:val="24"/>
          <w:szCs w:val="24"/>
        </w:rPr>
        <w:t>Syria</w:t>
      </w:r>
      <w:r w:rsidR="006C2728">
        <w:rPr>
          <w:rFonts w:ascii="Times New Roman" w:hAnsi="Times New Roman" w:cs="Times New Roman"/>
          <w:sz w:val="24"/>
          <w:szCs w:val="24"/>
        </w:rPr>
        <w:t>n government</w:t>
      </w:r>
      <w:r>
        <w:rPr>
          <w:rFonts w:ascii="Times New Roman" w:hAnsi="Times New Roman" w:cs="Times New Roman"/>
          <w:sz w:val="24"/>
          <w:szCs w:val="24"/>
        </w:rPr>
        <w:t>, where Bashar Al-Assad remains a key foe of the U.S. and global community</w:t>
      </w:r>
      <w:r w:rsidR="006C2728">
        <w:rPr>
          <w:rFonts w:ascii="Times New Roman" w:hAnsi="Times New Roman" w:cs="Times New Roman"/>
          <w:sz w:val="24"/>
          <w:szCs w:val="24"/>
        </w:rPr>
        <w:t>,</w:t>
      </w:r>
      <w:r>
        <w:rPr>
          <w:rFonts w:ascii="Times New Roman" w:hAnsi="Times New Roman" w:cs="Times New Roman"/>
          <w:sz w:val="24"/>
          <w:szCs w:val="24"/>
        </w:rPr>
        <w:t xml:space="preserve"> for war crimes; including the use of chemical weapons. Collaboration with pre-existing militias in Syria </w:t>
      </w:r>
      <w:r w:rsidR="006C2728">
        <w:rPr>
          <w:rFonts w:ascii="Times New Roman" w:hAnsi="Times New Roman" w:cs="Times New Roman"/>
          <w:sz w:val="24"/>
          <w:szCs w:val="24"/>
        </w:rPr>
        <w:t>proved</w:t>
      </w:r>
      <w:r>
        <w:rPr>
          <w:rFonts w:ascii="Times New Roman" w:hAnsi="Times New Roman" w:cs="Times New Roman"/>
          <w:sz w:val="24"/>
          <w:szCs w:val="24"/>
        </w:rPr>
        <w:t xml:space="preserve"> </w:t>
      </w:r>
      <w:r w:rsidR="006C2728">
        <w:rPr>
          <w:rFonts w:ascii="Times New Roman" w:hAnsi="Times New Roman" w:cs="Times New Roman"/>
          <w:sz w:val="24"/>
          <w:szCs w:val="24"/>
        </w:rPr>
        <w:t>problematic</w:t>
      </w:r>
      <w:r>
        <w:rPr>
          <w:rFonts w:ascii="Times New Roman" w:hAnsi="Times New Roman" w:cs="Times New Roman"/>
          <w:sz w:val="24"/>
          <w:szCs w:val="24"/>
        </w:rPr>
        <w:t xml:space="preserve">, while operations with the Kurdish Peshmerga were largely successful, the training of other pro-American forces was disastrous. The lack of state relations with the Syrian government has allowed the U.S. to conduct operations unilaterally. </w:t>
      </w:r>
      <w:r w:rsidR="006C2728">
        <w:rPr>
          <w:rFonts w:ascii="Times New Roman" w:hAnsi="Times New Roman" w:cs="Times New Roman"/>
          <w:sz w:val="24"/>
          <w:szCs w:val="24"/>
        </w:rPr>
        <w:t>Thereby, f</w:t>
      </w:r>
      <w:r>
        <w:rPr>
          <w:rFonts w:ascii="Times New Roman" w:hAnsi="Times New Roman" w:cs="Times New Roman"/>
          <w:sz w:val="24"/>
          <w:szCs w:val="24"/>
        </w:rPr>
        <w:t xml:space="preserve">reeing the U.S. of expensive capacity and institution building missions, which have </w:t>
      </w:r>
      <w:r>
        <w:rPr>
          <w:rFonts w:ascii="Times New Roman" w:hAnsi="Times New Roman" w:cs="Times New Roman"/>
          <w:sz w:val="24"/>
          <w:szCs w:val="24"/>
        </w:rPr>
        <w:lastRenderedPageBreak/>
        <w:t xml:space="preserve">proven arduous even after decades of assistance in Afghanistan and Iraq. </w:t>
      </w:r>
      <w:r w:rsidR="006C2728">
        <w:rPr>
          <w:rFonts w:ascii="Times New Roman" w:hAnsi="Times New Roman" w:cs="Times New Roman"/>
          <w:sz w:val="24"/>
          <w:szCs w:val="24"/>
        </w:rPr>
        <w:t xml:space="preserve">Expansive governmental collaboration and intensive capacity building missions generate operational inertia, leading to long term military commitments. </w:t>
      </w:r>
    </w:p>
    <w:p w14:paraId="2DE076BB" w14:textId="3B4BF163" w:rsidR="00251C2E" w:rsidRDefault="00251C2E" w:rsidP="00D62819">
      <w:pPr>
        <w:spacing w:line="276" w:lineRule="auto"/>
        <w:ind w:firstLine="720"/>
        <w:rPr>
          <w:rFonts w:ascii="Times New Roman" w:hAnsi="Times New Roman" w:cs="Times New Roman"/>
          <w:sz w:val="24"/>
          <w:szCs w:val="24"/>
        </w:rPr>
      </w:pPr>
      <w:r>
        <w:rPr>
          <w:rFonts w:ascii="Times New Roman" w:hAnsi="Times New Roman" w:cs="Times New Roman"/>
          <w:sz w:val="24"/>
          <w:szCs w:val="24"/>
        </w:rPr>
        <w:t>The inertia, present with large scale military infrastructure, is also absent in Syria. Bagram Air Base, in Afghanistan, housed more than 100,000 troops at its peak. The U.S. embassy in Baghdad, the largest embassy in the world, is 104 acres, signifying the level of U.S. institutional activity within Iraq. The United States has made no such effort in Syria</w:t>
      </w:r>
      <w:r w:rsidR="006C2728">
        <w:rPr>
          <w:rFonts w:ascii="Times New Roman" w:hAnsi="Times New Roman" w:cs="Times New Roman"/>
          <w:sz w:val="24"/>
          <w:szCs w:val="24"/>
        </w:rPr>
        <w:t>;</w:t>
      </w:r>
      <w:r>
        <w:rPr>
          <w:rFonts w:ascii="Times New Roman" w:hAnsi="Times New Roman" w:cs="Times New Roman"/>
          <w:sz w:val="24"/>
          <w:szCs w:val="24"/>
        </w:rPr>
        <w:t xml:space="preserve"> far smaller bases and outposts are the norm. Much of this is aided by Syria’s geography, and the presence of surrounding U.S. bases. Operations can be more readily supported by naval assets in the Mediterranean, existing facilities in Iraq, and Incirlik Air Base in Turkey. Syria is less than half the size of Iraq, and the U.S. was able to maximize existing assets and capabilities to avoid establishing a significant physical foothold in Syria. </w:t>
      </w:r>
    </w:p>
    <w:p w14:paraId="324CD0D4" w14:textId="40EC19B4" w:rsidR="00D62819" w:rsidRDefault="00D62819" w:rsidP="00D62819">
      <w:pPr>
        <w:spacing w:line="276" w:lineRule="auto"/>
        <w:ind w:firstLine="720"/>
        <w:rPr>
          <w:rFonts w:ascii="Times New Roman" w:hAnsi="Times New Roman" w:cs="Times New Roman"/>
          <w:sz w:val="24"/>
          <w:szCs w:val="24"/>
        </w:rPr>
      </w:pPr>
      <w:r>
        <w:rPr>
          <w:rFonts w:ascii="Times New Roman" w:hAnsi="Times New Roman" w:cs="Times New Roman"/>
          <w:sz w:val="24"/>
          <w:szCs w:val="24"/>
        </w:rPr>
        <w:t>The presence of foreign fighters similarly dilutes the possibility of a significant ground presence. Russia, at the behest of Assad, entered the conflict in 2015, introducing a near-peer competitor. While Russian participation has been limited</w:t>
      </w:r>
      <w:r w:rsidR="006C2728">
        <w:rPr>
          <w:rFonts w:ascii="Times New Roman" w:hAnsi="Times New Roman" w:cs="Times New Roman"/>
          <w:sz w:val="24"/>
          <w:szCs w:val="24"/>
        </w:rPr>
        <w:t>,</w:t>
      </w:r>
      <w:r>
        <w:rPr>
          <w:rFonts w:ascii="Times New Roman" w:hAnsi="Times New Roman" w:cs="Times New Roman"/>
          <w:sz w:val="24"/>
          <w:szCs w:val="24"/>
        </w:rPr>
        <w:t xml:space="preserve"> and they have not risked their most advanced assets</w:t>
      </w:r>
      <w:r w:rsidR="006C2728">
        <w:rPr>
          <w:rFonts w:ascii="Times New Roman" w:hAnsi="Times New Roman" w:cs="Times New Roman"/>
          <w:sz w:val="24"/>
          <w:szCs w:val="24"/>
        </w:rPr>
        <w:t>,</w:t>
      </w:r>
      <w:r>
        <w:rPr>
          <w:rFonts w:ascii="Times New Roman" w:hAnsi="Times New Roman" w:cs="Times New Roman"/>
          <w:sz w:val="24"/>
          <w:szCs w:val="24"/>
        </w:rPr>
        <w:t xml:space="preserve"> their inclusion introduces a significant threat </w:t>
      </w:r>
      <w:r w:rsidR="006C2728">
        <w:rPr>
          <w:rFonts w:ascii="Times New Roman" w:hAnsi="Times New Roman" w:cs="Times New Roman"/>
          <w:sz w:val="24"/>
          <w:szCs w:val="24"/>
        </w:rPr>
        <w:t xml:space="preserve">and long-term </w:t>
      </w:r>
      <w:r>
        <w:rPr>
          <w:rFonts w:ascii="Times New Roman" w:hAnsi="Times New Roman" w:cs="Times New Roman"/>
          <w:sz w:val="24"/>
          <w:szCs w:val="24"/>
        </w:rPr>
        <w:t xml:space="preserve">stakeholder </w:t>
      </w:r>
      <w:r w:rsidR="006C2728">
        <w:rPr>
          <w:rFonts w:ascii="Times New Roman" w:hAnsi="Times New Roman" w:cs="Times New Roman"/>
          <w:sz w:val="24"/>
          <w:szCs w:val="24"/>
        </w:rPr>
        <w:t>in</w:t>
      </w:r>
      <w:r>
        <w:rPr>
          <w:rFonts w:ascii="Times New Roman" w:hAnsi="Times New Roman" w:cs="Times New Roman"/>
          <w:sz w:val="24"/>
          <w:szCs w:val="24"/>
        </w:rPr>
        <w:t xml:space="preserve"> continued operations. Israel has carried out more provocative strikes within the region, in professed self-defense, while the United States has greatly reduced operational activity since the fall of ISIL. </w:t>
      </w:r>
      <w:r w:rsidR="006C2728">
        <w:rPr>
          <w:rFonts w:ascii="Times New Roman" w:hAnsi="Times New Roman" w:cs="Times New Roman"/>
          <w:sz w:val="24"/>
          <w:szCs w:val="24"/>
        </w:rPr>
        <w:t>The presence of multiple international forces further complicates the conflict</w:t>
      </w:r>
      <w:r w:rsidR="001B64E3">
        <w:rPr>
          <w:rFonts w:ascii="Times New Roman" w:hAnsi="Times New Roman" w:cs="Times New Roman"/>
          <w:sz w:val="24"/>
          <w:szCs w:val="24"/>
        </w:rPr>
        <w:t>,</w:t>
      </w:r>
      <w:r w:rsidR="006C2728">
        <w:rPr>
          <w:rFonts w:ascii="Times New Roman" w:hAnsi="Times New Roman" w:cs="Times New Roman"/>
          <w:sz w:val="24"/>
          <w:szCs w:val="24"/>
        </w:rPr>
        <w:t xml:space="preserve"> and </w:t>
      </w:r>
      <w:r w:rsidR="001B64E3">
        <w:rPr>
          <w:rFonts w:ascii="Times New Roman" w:hAnsi="Times New Roman" w:cs="Times New Roman"/>
          <w:sz w:val="24"/>
          <w:szCs w:val="24"/>
        </w:rPr>
        <w:t xml:space="preserve">adds complexity and ambiguity to U.S. force’s military mission. </w:t>
      </w:r>
    </w:p>
    <w:p w14:paraId="291B6D66" w14:textId="340E256A" w:rsidR="00D62819" w:rsidRDefault="00D62819" w:rsidP="00D62819">
      <w:pPr>
        <w:spacing w:line="276" w:lineRule="auto"/>
        <w:ind w:firstLine="720"/>
        <w:rPr>
          <w:rFonts w:ascii="Times New Roman" w:hAnsi="Times New Roman" w:cs="Times New Roman"/>
          <w:sz w:val="24"/>
          <w:szCs w:val="24"/>
        </w:rPr>
      </w:pPr>
      <w:r>
        <w:rPr>
          <w:rFonts w:ascii="Times New Roman" w:hAnsi="Times New Roman" w:cs="Times New Roman"/>
          <w:sz w:val="24"/>
          <w:szCs w:val="24"/>
        </w:rPr>
        <w:t>With the threat of terrorism playing a significant role in public support for the invasions of Afghanistan and Iraq, ISIL’s inability to export a similar terrorist threat to the United States yield</w:t>
      </w:r>
      <w:r w:rsidR="001B64E3">
        <w:rPr>
          <w:rFonts w:ascii="Times New Roman" w:hAnsi="Times New Roman" w:cs="Times New Roman"/>
          <w:sz w:val="24"/>
          <w:szCs w:val="24"/>
        </w:rPr>
        <w:t>ed</w:t>
      </w:r>
      <w:r>
        <w:rPr>
          <w:rFonts w:ascii="Times New Roman" w:hAnsi="Times New Roman" w:cs="Times New Roman"/>
          <w:sz w:val="24"/>
          <w:szCs w:val="24"/>
        </w:rPr>
        <w:t xml:space="preserve"> a reduced response. The United States operates in Syria with a smaller international coalition than in Afghanistan or Iraq. The effectiveness of intelligence operations in identifying and targeting terrorist threats has allowed for more precise military tactics. While the ungoverned or lawless territories of Syria remain a hotbed for violence, extremism, and terror, an effective international response has reduced the global threat. </w:t>
      </w:r>
    </w:p>
    <w:p w14:paraId="1545CD8B" w14:textId="4FBFBFC8" w:rsidR="00067122" w:rsidRDefault="00D62819" w:rsidP="00BF27AE">
      <w:pPr>
        <w:spacing w:line="276" w:lineRule="auto"/>
        <w:ind w:firstLine="720"/>
        <w:rPr>
          <w:rFonts w:ascii="Times New Roman" w:hAnsi="Times New Roman" w:cs="Times New Roman"/>
          <w:sz w:val="24"/>
          <w:szCs w:val="24"/>
        </w:rPr>
      </w:pPr>
      <w:r>
        <w:rPr>
          <w:rFonts w:ascii="Times New Roman" w:hAnsi="Times New Roman" w:cs="Times New Roman"/>
          <w:sz w:val="24"/>
          <w:szCs w:val="24"/>
        </w:rPr>
        <w:t xml:space="preserve">And yet, the United States has </w:t>
      </w:r>
      <w:r w:rsidR="00BF27AE">
        <w:rPr>
          <w:rFonts w:ascii="Times New Roman" w:hAnsi="Times New Roman" w:cs="Times New Roman"/>
          <w:sz w:val="24"/>
          <w:szCs w:val="24"/>
        </w:rPr>
        <w:t>been conducting air strikes in Syria since 2015, with ground troops arriving in March of 2017. In less than 2 years, the mission to territorially defeat ISI</w:t>
      </w:r>
      <w:r w:rsidR="001B64E3">
        <w:rPr>
          <w:rFonts w:ascii="Times New Roman" w:hAnsi="Times New Roman" w:cs="Times New Roman"/>
          <w:sz w:val="24"/>
          <w:szCs w:val="24"/>
        </w:rPr>
        <w:t>L</w:t>
      </w:r>
      <w:r w:rsidR="00BF27AE">
        <w:rPr>
          <w:rFonts w:ascii="Times New Roman" w:hAnsi="Times New Roman" w:cs="Times New Roman"/>
          <w:sz w:val="24"/>
          <w:szCs w:val="24"/>
        </w:rPr>
        <w:t xml:space="preserve"> was achieved by U.S. ground forces, air support, and allies.  Donald Trump initiated the withdraw of ground forces, removing the majority in late 2018. Today, officially 900 U.S. ground troops remain in northern Syria to assist Kurdish forces and build local capacity. The presence of U.S. forces deters attacks on major oil facilities</w:t>
      </w:r>
      <w:r w:rsidR="001B64E3">
        <w:rPr>
          <w:rFonts w:ascii="Times New Roman" w:hAnsi="Times New Roman" w:cs="Times New Roman"/>
          <w:sz w:val="24"/>
          <w:szCs w:val="24"/>
        </w:rPr>
        <w:t>,</w:t>
      </w:r>
      <w:r w:rsidR="00BF27AE">
        <w:rPr>
          <w:rFonts w:ascii="Times New Roman" w:hAnsi="Times New Roman" w:cs="Times New Roman"/>
          <w:sz w:val="24"/>
          <w:szCs w:val="24"/>
        </w:rPr>
        <w:t xml:space="preserve"> which were previously used to fund ISIL, and </w:t>
      </w:r>
      <w:r w:rsidR="00067122">
        <w:rPr>
          <w:rFonts w:ascii="Times New Roman" w:hAnsi="Times New Roman" w:cs="Times New Roman"/>
          <w:sz w:val="24"/>
          <w:szCs w:val="24"/>
        </w:rPr>
        <w:t>ensures that the United States remains a primary stakeholder in the region. With multiple administrations having called for the removal of Bashar Al-Assad</w:t>
      </w:r>
      <w:r w:rsidR="001B64E3">
        <w:rPr>
          <w:rFonts w:ascii="Times New Roman" w:hAnsi="Times New Roman" w:cs="Times New Roman"/>
          <w:sz w:val="24"/>
          <w:szCs w:val="24"/>
        </w:rPr>
        <w:t>,</w:t>
      </w:r>
      <w:r w:rsidR="00067122">
        <w:rPr>
          <w:rFonts w:ascii="Times New Roman" w:hAnsi="Times New Roman" w:cs="Times New Roman"/>
          <w:sz w:val="24"/>
          <w:szCs w:val="24"/>
        </w:rPr>
        <w:t xml:space="preserve"> the United States holds interest</w:t>
      </w:r>
      <w:r w:rsidR="001B64E3">
        <w:rPr>
          <w:rFonts w:ascii="Times New Roman" w:hAnsi="Times New Roman" w:cs="Times New Roman"/>
          <w:sz w:val="24"/>
          <w:szCs w:val="24"/>
        </w:rPr>
        <w:t xml:space="preserve"> in</w:t>
      </w:r>
      <w:r w:rsidR="00067122">
        <w:rPr>
          <w:rFonts w:ascii="Times New Roman" w:hAnsi="Times New Roman" w:cs="Times New Roman"/>
          <w:sz w:val="24"/>
          <w:szCs w:val="24"/>
        </w:rPr>
        <w:t xml:space="preserve"> Syria’s political future. Russian support has buoyed Assad’s control over the nation, and </w:t>
      </w:r>
      <w:r w:rsidR="001B64E3">
        <w:rPr>
          <w:rFonts w:ascii="Times New Roman" w:hAnsi="Times New Roman" w:cs="Times New Roman"/>
          <w:sz w:val="24"/>
          <w:szCs w:val="24"/>
        </w:rPr>
        <w:t xml:space="preserve">only </w:t>
      </w:r>
      <w:r w:rsidR="00067122">
        <w:rPr>
          <w:rFonts w:ascii="Times New Roman" w:hAnsi="Times New Roman" w:cs="Times New Roman"/>
          <w:sz w:val="24"/>
          <w:szCs w:val="24"/>
        </w:rPr>
        <w:t xml:space="preserve">increased U.S. interest. </w:t>
      </w:r>
    </w:p>
    <w:p w14:paraId="75E5076B" w14:textId="65F27014" w:rsidR="00C73212" w:rsidRPr="00BF27AE" w:rsidRDefault="001B64E3" w:rsidP="00BF27AE">
      <w:pPr>
        <w:spacing w:line="276" w:lineRule="auto"/>
        <w:ind w:firstLine="720"/>
        <w:rPr>
          <w:rFonts w:ascii="Times New Roman" w:hAnsi="Times New Roman" w:cs="Times New Roman"/>
          <w:sz w:val="24"/>
          <w:szCs w:val="24"/>
        </w:rPr>
      </w:pPr>
      <w:r>
        <w:rPr>
          <w:rFonts w:ascii="Times New Roman" w:hAnsi="Times New Roman" w:cs="Times New Roman"/>
          <w:sz w:val="24"/>
          <w:szCs w:val="24"/>
        </w:rPr>
        <w:lastRenderedPageBreak/>
        <w:t>American g</w:t>
      </w:r>
      <w:r w:rsidR="00067122">
        <w:rPr>
          <w:rFonts w:ascii="Times New Roman" w:hAnsi="Times New Roman" w:cs="Times New Roman"/>
          <w:sz w:val="24"/>
          <w:szCs w:val="24"/>
        </w:rPr>
        <w:t>round forces deployed in Syria</w:t>
      </w:r>
      <w:r>
        <w:rPr>
          <w:rFonts w:ascii="Times New Roman" w:hAnsi="Times New Roman" w:cs="Times New Roman"/>
          <w:sz w:val="24"/>
          <w:szCs w:val="24"/>
        </w:rPr>
        <w:t>,</w:t>
      </w:r>
      <w:r w:rsidR="00067122">
        <w:rPr>
          <w:rFonts w:ascii="Times New Roman" w:hAnsi="Times New Roman" w:cs="Times New Roman"/>
          <w:sz w:val="24"/>
          <w:szCs w:val="24"/>
        </w:rPr>
        <w:t xml:space="preserve"> are today </w:t>
      </w:r>
      <w:r>
        <w:rPr>
          <w:rFonts w:ascii="Times New Roman" w:hAnsi="Times New Roman" w:cs="Times New Roman"/>
          <w:sz w:val="24"/>
          <w:szCs w:val="24"/>
        </w:rPr>
        <w:t>equally</w:t>
      </w:r>
      <w:r w:rsidR="00067122">
        <w:rPr>
          <w:rFonts w:ascii="Times New Roman" w:hAnsi="Times New Roman" w:cs="Times New Roman"/>
          <w:sz w:val="24"/>
          <w:szCs w:val="24"/>
        </w:rPr>
        <w:t xml:space="preserve"> involved in counter-terrorism operations </w:t>
      </w:r>
      <w:r>
        <w:rPr>
          <w:rFonts w:ascii="Times New Roman" w:hAnsi="Times New Roman" w:cs="Times New Roman"/>
          <w:sz w:val="24"/>
          <w:szCs w:val="24"/>
        </w:rPr>
        <w:t>and</w:t>
      </w:r>
      <w:r w:rsidR="00067122">
        <w:rPr>
          <w:rFonts w:ascii="Times New Roman" w:hAnsi="Times New Roman" w:cs="Times New Roman"/>
          <w:sz w:val="24"/>
          <w:szCs w:val="24"/>
        </w:rPr>
        <w:t xml:space="preserve"> a proxy contest </w:t>
      </w:r>
      <w:r>
        <w:rPr>
          <w:rFonts w:ascii="Times New Roman" w:hAnsi="Times New Roman" w:cs="Times New Roman"/>
          <w:sz w:val="24"/>
          <w:szCs w:val="24"/>
        </w:rPr>
        <w:t>with</w:t>
      </w:r>
      <w:r w:rsidR="00067122">
        <w:rPr>
          <w:rFonts w:ascii="Times New Roman" w:hAnsi="Times New Roman" w:cs="Times New Roman"/>
          <w:sz w:val="24"/>
          <w:szCs w:val="24"/>
        </w:rPr>
        <w:t xml:space="preserve"> Russia. While Jordan and Israel continue to back U.S. operations within Syria, Iraq is fading as a military partner, and Turkey is ardently opposed to U.S. support of Kurdish elements. While the original military mission in Syria was both clear</w:t>
      </w:r>
      <w:r>
        <w:rPr>
          <w:rFonts w:ascii="Times New Roman" w:hAnsi="Times New Roman" w:cs="Times New Roman"/>
          <w:sz w:val="24"/>
          <w:szCs w:val="24"/>
        </w:rPr>
        <w:t>,</w:t>
      </w:r>
      <w:r w:rsidR="00067122">
        <w:rPr>
          <w:rFonts w:ascii="Times New Roman" w:hAnsi="Times New Roman" w:cs="Times New Roman"/>
          <w:sz w:val="24"/>
          <w:szCs w:val="24"/>
        </w:rPr>
        <w:t xml:space="preserve"> and limited</w:t>
      </w:r>
      <w:r>
        <w:rPr>
          <w:rFonts w:ascii="Times New Roman" w:hAnsi="Times New Roman" w:cs="Times New Roman"/>
          <w:sz w:val="24"/>
          <w:szCs w:val="24"/>
        </w:rPr>
        <w:t>,</w:t>
      </w:r>
      <w:r w:rsidR="00067122">
        <w:rPr>
          <w:rFonts w:ascii="Times New Roman" w:hAnsi="Times New Roman" w:cs="Times New Roman"/>
          <w:sz w:val="24"/>
          <w:szCs w:val="24"/>
        </w:rPr>
        <w:t xml:space="preserve"> the stagnant political control of the Assad regime means that the impact of their presence is changing. Framed as a political struggle, U.S. forces are insufficient to change territorial control, and are deterred by Russia’s presence from attempting to overthrow Assad. Ensuring the United States continued influence in Syria’s political outcome is a vague mission, devoid of any </w:t>
      </w:r>
      <w:r>
        <w:rPr>
          <w:rFonts w:ascii="Times New Roman" w:hAnsi="Times New Roman" w:cs="Times New Roman"/>
          <w:sz w:val="24"/>
          <w:szCs w:val="24"/>
        </w:rPr>
        <w:t>practical</w:t>
      </w:r>
      <w:r w:rsidR="00067122">
        <w:rPr>
          <w:rFonts w:ascii="Times New Roman" w:hAnsi="Times New Roman" w:cs="Times New Roman"/>
          <w:sz w:val="24"/>
          <w:szCs w:val="24"/>
        </w:rPr>
        <w:t xml:space="preserve"> timeline. While the U.S. mission in Syria avoided many of the strategic mistakes of Iraq and Afghanistan, mission creep may have already begun. </w:t>
      </w:r>
    </w:p>
    <w:sectPr w:rsidR="00C73212" w:rsidRPr="00BF27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3212"/>
    <w:rsid w:val="00067122"/>
    <w:rsid w:val="001B64E3"/>
    <w:rsid w:val="001E1A74"/>
    <w:rsid w:val="00251C2E"/>
    <w:rsid w:val="006C2728"/>
    <w:rsid w:val="008975DA"/>
    <w:rsid w:val="00965CDC"/>
    <w:rsid w:val="00A37BC4"/>
    <w:rsid w:val="00A854DE"/>
    <w:rsid w:val="00B93485"/>
    <w:rsid w:val="00BF27AE"/>
    <w:rsid w:val="00C73212"/>
    <w:rsid w:val="00D628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574DC"/>
  <w15:chartTrackingRefBased/>
  <w15:docId w15:val="{4E0DDE3B-E2FF-4550-955D-D374B97D0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3212"/>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7321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6141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globalaffairswithgregayr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1093</Words>
  <Characters>6236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Ayres</dc:creator>
  <cp:keywords/>
  <dc:description/>
  <cp:lastModifiedBy>Gregory Ayres</cp:lastModifiedBy>
  <cp:revision>2</cp:revision>
  <dcterms:created xsi:type="dcterms:W3CDTF">2021-07-30T18:01:00Z</dcterms:created>
  <dcterms:modified xsi:type="dcterms:W3CDTF">2021-07-30T18:01:00Z</dcterms:modified>
</cp:coreProperties>
</file>